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892C"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4F4659F7"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58F631AB" w14:textId="77777777" w:rsidR="00C80615" w:rsidRPr="0060245C" w:rsidRDefault="00C80615">
      <w:pPr>
        <w:pStyle w:val="1"/>
        <w:spacing w:before="0" w:after="0"/>
        <w:ind w:firstLine="709"/>
        <w:rPr>
          <w:rFonts w:ascii="Times New Roman" w:hAnsi="Times New Roman" w:cs="Times New Roman"/>
          <w:sz w:val="28"/>
          <w:szCs w:val="28"/>
        </w:rPr>
      </w:pPr>
    </w:p>
    <w:p w14:paraId="77DC5E42"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5C1914D1" w14:textId="77777777" w:rsidR="00C80615" w:rsidRPr="0060245C" w:rsidRDefault="00C80615">
      <w:pPr>
        <w:ind w:firstLine="709"/>
        <w:rPr>
          <w:sz w:val="28"/>
          <w:szCs w:val="28"/>
        </w:rPr>
      </w:pPr>
    </w:p>
    <w:p w14:paraId="49408618"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4B651D56" w14:textId="77777777" w:rsidR="00C80615" w:rsidRPr="0060245C" w:rsidRDefault="00C80615">
      <w:pPr>
        <w:ind w:firstLine="709"/>
        <w:rPr>
          <w:sz w:val="28"/>
          <w:szCs w:val="28"/>
        </w:rPr>
      </w:pPr>
    </w:p>
    <w:p w14:paraId="01234530"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4121E6DA"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4CA21DAD"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02594B0C"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36A0ACA1"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4D0B68D8" w14:textId="77777777" w:rsidR="00D63435" w:rsidRPr="0060245C" w:rsidRDefault="00D63435">
      <w:pPr>
        <w:pStyle w:val="11"/>
        <w:ind w:firstLine="709"/>
        <w:rPr>
          <w:szCs w:val="28"/>
        </w:rPr>
      </w:pPr>
    </w:p>
    <w:p w14:paraId="49C1F478"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30CC7CCE" w14:textId="77777777" w:rsidR="00D63435" w:rsidRPr="0060245C" w:rsidRDefault="00D63435">
      <w:pPr>
        <w:ind w:firstLine="709"/>
        <w:rPr>
          <w:sz w:val="28"/>
          <w:szCs w:val="28"/>
        </w:rPr>
      </w:pPr>
    </w:p>
    <w:p w14:paraId="2FDCC32D" w14:textId="77777777" w:rsidR="00033DA1" w:rsidRPr="0060245C" w:rsidRDefault="00A04996" w:rsidP="007766B1">
      <w:pPr>
        <w:pStyle w:val="11"/>
        <w:numPr>
          <w:ilvl w:val="2"/>
          <w:numId w:val="2"/>
        </w:numPr>
        <w:ind w:left="0" w:firstLine="709"/>
        <w:rPr>
          <w:szCs w:val="28"/>
        </w:rPr>
      </w:pPr>
      <w:r>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запросе </w:t>
      </w:r>
      <w:proofErr w:type="gramStart"/>
      <w:r>
        <w:rPr>
          <w:szCs w:val="28"/>
        </w:rPr>
        <w:t>котировок,  подготовленной</w:t>
      </w:r>
      <w:proofErr w:type="gramEnd"/>
      <w:r>
        <w:rPr>
          <w:szCs w:val="28"/>
        </w:rPr>
        <w:t xml:space="preserve">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4338751B"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67F16BE4" w14:textId="77777777" w:rsidR="00033DA1" w:rsidRPr="0060245C" w:rsidRDefault="00A04996" w:rsidP="007766B1">
      <w:pPr>
        <w:pStyle w:val="11"/>
        <w:numPr>
          <w:ilvl w:val="2"/>
          <w:numId w:val="2"/>
        </w:numPr>
        <w:ind w:left="0" w:firstLine="709"/>
        <w:rPr>
          <w:szCs w:val="28"/>
        </w:rPr>
      </w:pPr>
      <w:r>
        <w:rPr>
          <w:szCs w:val="28"/>
        </w:rPr>
        <w:t xml:space="preserve">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33C4F6ED"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2641A78F" w14:textId="77777777" w:rsidR="00033DA1" w:rsidRPr="0060245C"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FC5DB09" w14:textId="77777777" w:rsidR="00C80615" w:rsidRPr="0060245C" w:rsidRDefault="00C80615">
      <w:pPr>
        <w:pStyle w:val="a3"/>
        <w:ind w:left="0" w:firstLine="709"/>
        <w:jc w:val="both"/>
        <w:rPr>
          <w:sz w:val="28"/>
          <w:szCs w:val="28"/>
        </w:rPr>
      </w:pPr>
    </w:p>
    <w:p w14:paraId="2470CA0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16043023" w14:textId="77777777" w:rsidR="00C80615" w:rsidRPr="0060245C" w:rsidRDefault="00C80615">
      <w:pPr>
        <w:ind w:firstLine="709"/>
        <w:rPr>
          <w:sz w:val="28"/>
          <w:szCs w:val="28"/>
        </w:rPr>
      </w:pPr>
    </w:p>
    <w:p w14:paraId="39B77945"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4EB41BA4"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6E9538AB"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6DABED02" w14:textId="77777777" w:rsidR="00C80615" w:rsidRPr="0060245C" w:rsidRDefault="00A04996">
      <w:pPr>
        <w:pStyle w:val="a5"/>
        <w:numPr>
          <w:ilvl w:val="3"/>
          <w:numId w:val="2"/>
        </w:numPr>
        <w:tabs>
          <w:tab w:val="left" w:pos="0"/>
        </w:tabs>
        <w:ind w:left="0" w:firstLine="709"/>
        <w:rPr>
          <w:rFonts w:eastAsia="Times New Roman"/>
          <w:bCs/>
          <w:sz w:val="28"/>
          <w:szCs w:val="28"/>
        </w:rPr>
      </w:pPr>
      <w:proofErr w:type="spellStart"/>
      <w:r>
        <w:rPr>
          <w:rFonts w:eastAsia="Times New Roman"/>
          <w:bCs/>
          <w:sz w:val="28"/>
          <w:szCs w:val="28"/>
        </w:rPr>
        <w:lastRenderedPageBreak/>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77B04D59"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419457A0" w14:textId="77777777" w:rsidR="00C80615" w:rsidRPr="0060245C" w:rsidRDefault="00A04996">
      <w:pPr>
        <w:pStyle w:val="a3"/>
        <w:numPr>
          <w:ilvl w:val="2"/>
          <w:numId w:val="2"/>
        </w:numPr>
        <w:ind w:left="0" w:firstLine="709"/>
        <w:jc w:val="both"/>
        <w:rPr>
          <w:sz w:val="28"/>
          <w:szCs w:val="28"/>
        </w:rPr>
      </w:pPr>
      <w:r>
        <w:rPr>
          <w:sz w:val="28"/>
          <w:szCs w:val="28"/>
        </w:rPr>
        <w:t xml:space="preserve">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w:t>
      </w:r>
      <w:proofErr w:type="gramStart"/>
      <w:r>
        <w:rPr>
          <w:sz w:val="28"/>
          <w:szCs w:val="28"/>
        </w:rPr>
        <w:t>1.3  к</w:t>
      </w:r>
      <w:proofErr w:type="gramEnd"/>
      <w:r>
        <w:rPr>
          <w:sz w:val="28"/>
          <w:szCs w:val="28"/>
        </w:rPr>
        <w:t xml:space="preserve"> извещению.</w:t>
      </w:r>
    </w:p>
    <w:p w14:paraId="72F27E8C" w14:textId="77777777" w:rsidR="00C80615" w:rsidRPr="0060245C" w:rsidRDefault="00C80615">
      <w:pPr>
        <w:ind w:firstLine="709"/>
        <w:rPr>
          <w:sz w:val="28"/>
          <w:szCs w:val="28"/>
        </w:rPr>
      </w:pPr>
    </w:p>
    <w:p w14:paraId="5BEDB08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48991137" w14:textId="77777777" w:rsidR="00C80615" w:rsidRPr="0060245C" w:rsidRDefault="00C80615">
      <w:pPr>
        <w:ind w:firstLine="709"/>
        <w:rPr>
          <w:sz w:val="28"/>
          <w:szCs w:val="28"/>
        </w:rPr>
      </w:pPr>
    </w:p>
    <w:p w14:paraId="33364858" w14:textId="77777777"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w:t>
      </w:r>
      <w:r w:rsidR="004709F9">
        <w:rPr>
          <w:sz w:val="28"/>
          <w:szCs w:val="28"/>
        </w:rPr>
        <w:t>е Заказчика</w:t>
      </w:r>
      <w:r>
        <w:rPr>
          <w:sz w:val="28"/>
          <w:szCs w:val="28"/>
        </w:rPr>
        <w:t>. За получение извещения плата не взимается. Размещение информации на сайт</w:t>
      </w:r>
      <w:r w:rsidR="004709F9">
        <w:rPr>
          <w:sz w:val="28"/>
          <w:szCs w:val="28"/>
        </w:rPr>
        <w:t>е</w:t>
      </w:r>
      <w:r>
        <w:rPr>
          <w:sz w:val="28"/>
          <w:szCs w:val="28"/>
        </w:rPr>
        <w:t xml:space="preserve"> осуществляется в один день.</w:t>
      </w:r>
    </w:p>
    <w:p w14:paraId="448217E2" w14:textId="77777777" w:rsidR="00033DA1" w:rsidRPr="0060245C" w:rsidRDefault="00A04996" w:rsidP="007766B1">
      <w:pPr>
        <w:pStyle w:val="11"/>
        <w:numPr>
          <w:ilvl w:val="2"/>
          <w:numId w:val="2"/>
        </w:numPr>
        <w:ind w:left="0" w:firstLine="709"/>
        <w:rPr>
          <w:szCs w:val="28"/>
        </w:rPr>
      </w:pPr>
      <w:r>
        <w:rPr>
          <w:szCs w:val="28"/>
        </w:rPr>
        <w:t xml:space="preserve">Заказчик вправе одновременно с </w:t>
      </w:r>
      <w:proofErr w:type="gramStart"/>
      <w:r>
        <w:rPr>
          <w:szCs w:val="28"/>
        </w:rPr>
        <w:t>размещением  на</w:t>
      </w:r>
      <w:proofErr w:type="gramEnd"/>
      <w:r>
        <w:rPr>
          <w:szCs w:val="28"/>
        </w:rPr>
        <w:t xml:space="preserve">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4DDB109E" w14:textId="7483E926" w:rsidR="00C80615" w:rsidRPr="0060245C" w:rsidRDefault="00A04996">
      <w:pPr>
        <w:pStyle w:val="11"/>
        <w:numPr>
          <w:ilvl w:val="2"/>
          <w:numId w:val="2"/>
        </w:numPr>
        <w:ind w:left="0" w:firstLine="709"/>
        <w:rPr>
          <w:szCs w:val="28"/>
        </w:rPr>
      </w:pPr>
      <w:r>
        <w:rPr>
          <w:szCs w:val="28"/>
        </w:rPr>
        <w:t>Протоколы, оформляемые в ходе проведения запроса котировок, размещаются на сайт</w:t>
      </w:r>
      <w:r w:rsidR="004709F9">
        <w:rPr>
          <w:szCs w:val="28"/>
        </w:rPr>
        <w:t>е</w:t>
      </w:r>
      <w:r>
        <w:rPr>
          <w:szCs w:val="28"/>
        </w:rPr>
        <w:t xml:space="preserve"> в течение 3 (трех) </w:t>
      </w:r>
      <w:r w:rsidR="00323AC9">
        <w:rPr>
          <w:szCs w:val="28"/>
        </w:rPr>
        <w:t xml:space="preserve">рабочих </w:t>
      </w:r>
      <w:r>
        <w:rPr>
          <w:szCs w:val="28"/>
        </w:rPr>
        <w:t>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68195D3B" w14:textId="77777777" w:rsidR="00C80615" w:rsidRPr="0060245C" w:rsidRDefault="00A04996">
      <w:pPr>
        <w:pStyle w:val="11"/>
        <w:numPr>
          <w:ilvl w:val="2"/>
          <w:numId w:val="2"/>
        </w:numPr>
        <w:ind w:left="0" w:firstLine="709"/>
        <w:rPr>
          <w:szCs w:val="28"/>
        </w:rPr>
      </w:pPr>
      <w:r>
        <w:rPr>
          <w:szCs w:val="28"/>
        </w:rPr>
        <w:t xml:space="preserve">В случае если при проведении запроса котировок последний день для размещения </w:t>
      </w:r>
      <w:r w:rsidR="004709F9">
        <w:rPr>
          <w:szCs w:val="28"/>
        </w:rPr>
        <w:t>на сайте</w:t>
      </w:r>
      <w:r>
        <w:rPr>
          <w:szCs w:val="28"/>
        </w:rPr>
        <w:t xml:space="preserve"> информации и документов приходится на нерабочий день, днем окончания срока считается следующий за ним рабочий день.</w:t>
      </w:r>
    </w:p>
    <w:p w14:paraId="301A867D"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04A62C06"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75F3A803" w14:textId="77777777" w:rsidR="00C80615" w:rsidRPr="0060245C" w:rsidRDefault="00A04996">
      <w:pPr>
        <w:pStyle w:val="11"/>
        <w:ind w:firstLine="709"/>
        <w:rPr>
          <w:szCs w:val="28"/>
        </w:rPr>
      </w:pPr>
      <w:r>
        <w:rPr>
          <w:szCs w:val="28"/>
        </w:rPr>
        <w:t xml:space="preserve">- заказчик – </w:t>
      </w:r>
      <w:r w:rsidR="004709F9">
        <w:rPr>
          <w:szCs w:val="28"/>
        </w:rPr>
        <w:t>АО «ОТЛК ЕРА»</w:t>
      </w:r>
      <w:r>
        <w:rPr>
          <w:szCs w:val="28"/>
        </w:rPr>
        <w:t>;</w:t>
      </w:r>
    </w:p>
    <w:p w14:paraId="1F816005" w14:textId="77777777" w:rsidR="00033DA1" w:rsidRPr="0060245C" w:rsidRDefault="00A04996" w:rsidP="007766B1">
      <w:pPr>
        <w:pStyle w:val="11"/>
        <w:ind w:firstLine="709"/>
        <w:rPr>
          <w:szCs w:val="28"/>
        </w:rPr>
      </w:pPr>
      <w:r>
        <w:rPr>
          <w:szCs w:val="28"/>
        </w:rPr>
        <w:t>- комиссия по осуществлению закупок – коллегиальный орган, образуемый заказчиком для проведения конкурентных закупок (комиссия);</w:t>
      </w:r>
    </w:p>
    <w:p w14:paraId="414D6D11" w14:textId="77777777" w:rsidR="00033DA1" w:rsidRPr="0060245C" w:rsidRDefault="00A04996" w:rsidP="007766B1">
      <w:pPr>
        <w:pStyle w:val="11"/>
        <w:ind w:firstLine="709"/>
        <w:rPr>
          <w:szCs w:val="28"/>
        </w:rPr>
      </w:pPr>
      <w:r>
        <w:rPr>
          <w:szCs w:val="28"/>
        </w:rPr>
        <w:lastRenderedPageBreak/>
        <w:t xml:space="preserve">- </w:t>
      </w:r>
      <w:r w:rsidR="004709F9">
        <w:rPr>
          <w:szCs w:val="28"/>
        </w:rPr>
        <w:t>сайт Заказчика</w:t>
      </w:r>
      <w:r>
        <w:rPr>
          <w:szCs w:val="28"/>
        </w:rPr>
        <w:t xml:space="preserve"> – обеспечивает проведение закупок в электронной форме.</w:t>
      </w:r>
    </w:p>
    <w:p w14:paraId="525E096E" w14:textId="77777777" w:rsidR="00B5531F" w:rsidRPr="0060245C" w:rsidRDefault="00A04996" w:rsidP="00B5531F">
      <w:pPr>
        <w:pStyle w:val="11"/>
        <w:ind w:firstLine="709"/>
        <w:rPr>
          <w:szCs w:val="28"/>
        </w:rPr>
      </w:pPr>
      <w:r>
        <w:rPr>
          <w:szCs w:val="28"/>
        </w:rPr>
        <w:t>3.4.</w:t>
      </w:r>
      <w:r w:rsidR="004709F9">
        <w:rPr>
          <w:szCs w:val="28"/>
        </w:rPr>
        <w:t>7</w:t>
      </w:r>
      <w:r>
        <w:rPr>
          <w:szCs w:val="28"/>
        </w:rPr>
        <w:t xml:space="preserve">. </w:t>
      </w:r>
      <w:r>
        <w:t>При проведении запроса котировок проведение переговоров заказчика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7C9C9C25" w14:textId="77777777" w:rsidR="00B5531F" w:rsidRPr="004709F9" w:rsidRDefault="00A04996" w:rsidP="00B5531F">
      <w:pPr>
        <w:autoSpaceDE w:val="0"/>
        <w:autoSpaceDN w:val="0"/>
        <w:adjustRightInd w:val="0"/>
        <w:ind w:firstLine="709"/>
        <w:jc w:val="both"/>
        <w:rPr>
          <w:sz w:val="28"/>
          <w:szCs w:val="28"/>
        </w:rPr>
      </w:pPr>
      <w:r w:rsidRPr="004709F9">
        <w:rPr>
          <w:sz w:val="28"/>
          <w:szCs w:val="28"/>
        </w:rPr>
        <w:t>3.4.</w:t>
      </w:r>
      <w:r w:rsidR="004709F9">
        <w:rPr>
          <w:sz w:val="28"/>
          <w:szCs w:val="28"/>
        </w:rPr>
        <w:t>8</w:t>
      </w:r>
      <w:r w:rsidRPr="004709F9">
        <w:rPr>
          <w:sz w:val="28"/>
          <w:szCs w:val="28"/>
        </w:rPr>
        <w:t>. Ответственность за неполноту, недостоверность, изменение информации и документов,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1F1F39D2" w14:textId="77777777" w:rsidR="00B5531F" w:rsidRPr="0060245C" w:rsidRDefault="00A04996" w:rsidP="00B5531F">
      <w:pPr>
        <w:pStyle w:val="11"/>
        <w:ind w:firstLine="709"/>
        <w:rPr>
          <w:szCs w:val="28"/>
        </w:rPr>
      </w:pPr>
      <w:r>
        <w:rPr>
          <w:szCs w:val="28"/>
        </w:rPr>
        <w:t>3.4.</w:t>
      </w:r>
      <w:r w:rsidR="004709F9">
        <w:rPr>
          <w:szCs w:val="28"/>
        </w:rPr>
        <w:t>9</w:t>
      </w:r>
      <w:r>
        <w:rPr>
          <w:szCs w:val="28"/>
        </w:rPr>
        <w:t xml:space="preserve">.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w:t>
      </w:r>
      <w:r w:rsidR="004709F9">
        <w:rPr>
          <w:szCs w:val="28"/>
        </w:rPr>
        <w:t>сайт Заказчика</w:t>
      </w:r>
      <w:r>
        <w:rPr>
          <w:szCs w:val="28"/>
        </w:rPr>
        <w:t>.</w:t>
      </w:r>
    </w:p>
    <w:p w14:paraId="0BF9E2DE" w14:textId="77777777" w:rsidR="00C80615" w:rsidRPr="0060245C" w:rsidRDefault="00C80615">
      <w:pPr>
        <w:pStyle w:val="11"/>
        <w:ind w:firstLine="709"/>
        <w:rPr>
          <w:szCs w:val="28"/>
        </w:rPr>
      </w:pPr>
    </w:p>
    <w:p w14:paraId="0C810D42"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4DE64FB4" w14:textId="77777777" w:rsidR="00C80615" w:rsidRPr="0060245C" w:rsidRDefault="00C80615">
      <w:pPr>
        <w:ind w:firstLine="709"/>
        <w:rPr>
          <w:sz w:val="28"/>
          <w:szCs w:val="28"/>
        </w:rPr>
      </w:pPr>
    </w:p>
    <w:p w14:paraId="178C851C" w14:textId="375B5B7D"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w:t>
      </w:r>
      <w:r w:rsidR="004709F9">
        <w:rPr>
          <w:rFonts w:eastAsia="MS Mincho"/>
          <w:sz w:val="28"/>
          <w:szCs w:val="28"/>
        </w:rPr>
        <w:t>е в разделе «</w:t>
      </w:r>
      <w:r w:rsidR="00543A4B">
        <w:rPr>
          <w:rFonts w:eastAsia="MS Mincho"/>
          <w:sz w:val="28"/>
          <w:szCs w:val="28"/>
        </w:rPr>
        <w:t>Закупки</w:t>
      </w:r>
      <w:r w:rsidR="004709F9">
        <w:rPr>
          <w:rFonts w:eastAsia="MS Mincho"/>
          <w:sz w:val="28"/>
          <w:szCs w:val="28"/>
        </w:rPr>
        <w:t xml:space="preserve">» или на электронную почту Заказчика </w:t>
      </w:r>
      <w:hyperlink r:id="rId7" w:history="1">
        <w:r w:rsidR="00D320AF" w:rsidRPr="00557678">
          <w:rPr>
            <w:rStyle w:val="ad"/>
            <w:rFonts w:eastAsia="MS Mincho"/>
            <w:sz w:val="28"/>
            <w:szCs w:val="28"/>
            <w:lang w:val="en-US"/>
          </w:rPr>
          <w:t>zakupki</w:t>
        </w:r>
        <w:r w:rsidR="00D320AF" w:rsidRPr="00557678">
          <w:rPr>
            <w:rStyle w:val="ad"/>
            <w:rFonts w:eastAsia="MS Mincho"/>
            <w:sz w:val="28"/>
            <w:szCs w:val="28"/>
          </w:rPr>
          <w:t>@</w:t>
        </w:r>
        <w:r w:rsidR="00D320AF" w:rsidRPr="00557678">
          <w:rPr>
            <w:rStyle w:val="ad"/>
            <w:rFonts w:eastAsia="MS Mincho"/>
            <w:sz w:val="28"/>
            <w:szCs w:val="28"/>
            <w:lang w:val="en-US"/>
          </w:rPr>
          <w:t>utlc</w:t>
        </w:r>
        <w:r w:rsidR="00D320AF" w:rsidRPr="00557678">
          <w:rPr>
            <w:rStyle w:val="ad"/>
            <w:rFonts w:eastAsia="MS Mincho"/>
            <w:sz w:val="28"/>
            <w:szCs w:val="28"/>
          </w:rPr>
          <w:t>.</w:t>
        </w:r>
        <w:r w:rsidR="00D320AF" w:rsidRPr="00557678">
          <w:rPr>
            <w:rStyle w:val="ad"/>
            <w:rFonts w:eastAsia="MS Mincho"/>
            <w:sz w:val="28"/>
            <w:szCs w:val="28"/>
            <w:lang w:val="en-US"/>
          </w:rPr>
          <w:t>com</w:t>
        </w:r>
      </w:hyperlink>
      <w:r w:rsidR="00D320AF">
        <w:rPr>
          <w:rFonts w:eastAsia="MS Mincho"/>
          <w:sz w:val="28"/>
          <w:szCs w:val="28"/>
        </w:rPr>
        <w:t xml:space="preserve"> с указанием номера и предмета закупки.</w:t>
      </w:r>
    </w:p>
    <w:p w14:paraId="04DB390D"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w:t>
      </w:r>
      <w:proofErr w:type="gramStart"/>
      <w:r>
        <w:rPr>
          <w:rFonts w:eastAsia="MS Mincho"/>
          <w:sz w:val="28"/>
          <w:szCs w:val="28"/>
        </w:rPr>
        <w:t>даты  поступления</w:t>
      </w:r>
      <w:proofErr w:type="gramEnd"/>
      <w:r>
        <w:rPr>
          <w:rFonts w:eastAsia="MS Mincho"/>
          <w:sz w:val="28"/>
          <w:szCs w:val="28"/>
        </w:rPr>
        <w:t xml:space="preserve">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69284BD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Разъяснения положений извещения не должны изменять предмет закупки и существенные условия </w:t>
      </w:r>
      <w:r w:rsidR="00D320AF">
        <w:rPr>
          <w:sz w:val="28"/>
          <w:szCs w:val="28"/>
        </w:rPr>
        <w:t>технического задания</w:t>
      </w:r>
      <w:r>
        <w:rPr>
          <w:rFonts w:eastAsia="MS Mincho"/>
          <w:sz w:val="28"/>
          <w:szCs w:val="28"/>
        </w:rPr>
        <w:t>.</w:t>
      </w:r>
    </w:p>
    <w:p w14:paraId="49F23FB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6D830354"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w:t>
      </w:r>
      <w:r w:rsidR="00D320AF">
        <w:rPr>
          <w:sz w:val="28"/>
          <w:szCs w:val="28"/>
        </w:rPr>
        <w:t>е</w:t>
      </w:r>
      <w:r>
        <w:rPr>
          <w:sz w:val="28"/>
          <w:szCs w:val="28"/>
        </w:rPr>
        <w:t xml:space="preserve"> указанных изменений до даты окончания срока подачи заявок на участие в запросе </w:t>
      </w:r>
      <w:r>
        <w:rPr>
          <w:sz w:val="28"/>
          <w:szCs w:val="28"/>
        </w:rPr>
        <w:lastRenderedPageBreak/>
        <w:t>котировок оставалось не менее половины срока подачи заявок на участие в запросе котировок</w:t>
      </w:r>
      <w:r w:rsidR="00D320AF">
        <w:rPr>
          <w:sz w:val="28"/>
          <w:szCs w:val="28"/>
        </w:rPr>
        <w:t>.</w:t>
      </w:r>
    </w:p>
    <w:p w14:paraId="5623A207" w14:textId="77777777" w:rsidR="00D63435" w:rsidRPr="0060245C" w:rsidRDefault="00A04996">
      <w:pPr>
        <w:pStyle w:val="a3"/>
        <w:numPr>
          <w:ilvl w:val="2"/>
          <w:numId w:val="2"/>
        </w:numPr>
        <w:ind w:left="0" w:firstLine="709"/>
        <w:jc w:val="both"/>
        <w:rPr>
          <w:rFonts w:eastAsia="MS Mincho"/>
          <w:sz w:val="28"/>
          <w:szCs w:val="28"/>
        </w:rPr>
      </w:pPr>
      <w:r>
        <w:rPr>
          <w:sz w:val="28"/>
          <w:szCs w:val="28"/>
        </w:rPr>
        <w:t>Дополнения и изменения, внесенные в извещение о проведении запроса котировок, размещаются на сайт</w:t>
      </w:r>
      <w:r w:rsidR="00D320AF">
        <w:rPr>
          <w:sz w:val="28"/>
          <w:szCs w:val="28"/>
        </w:rPr>
        <w:t>е</w:t>
      </w:r>
      <w:r>
        <w:rPr>
          <w:sz w:val="28"/>
          <w:szCs w:val="28"/>
        </w:rPr>
        <w:t xml:space="preserve"> в день принятия решения о внесении изменений.</w:t>
      </w:r>
    </w:p>
    <w:p w14:paraId="300BD1C4" w14:textId="77777777" w:rsidR="004F275C" w:rsidRPr="0060245C" w:rsidRDefault="00A04996" w:rsidP="004F275C">
      <w:pPr>
        <w:pStyle w:val="a3"/>
        <w:numPr>
          <w:ilvl w:val="2"/>
          <w:numId w:val="2"/>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w:t>
      </w:r>
      <w:r w:rsidR="00D320AF">
        <w:rPr>
          <w:sz w:val="28"/>
          <w:szCs w:val="28"/>
        </w:rPr>
        <w:t>е</w:t>
      </w:r>
      <w:r>
        <w:rPr>
          <w:sz w:val="28"/>
          <w:szCs w:val="28"/>
        </w:rPr>
        <w:t>.</w:t>
      </w:r>
    </w:p>
    <w:p w14:paraId="507B2345"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отменить запрос </w:t>
      </w:r>
      <w:proofErr w:type="gramStart"/>
      <w:r>
        <w:rPr>
          <w:sz w:val="28"/>
          <w:szCs w:val="28"/>
        </w:rPr>
        <w:t>котировок  по</w:t>
      </w:r>
      <w:proofErr w:type="gramEnd"/>
      <w:r>
        <w:rPr>
          <w:sz w:val="28"/>
          <w:szCs w:val="28"/>
        </w:rPr>
        <w:t xml:space="preserve">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1F04EA75" w14:textId="77777777" w:rsidR="00033DA1" w:rsidRPr="0060245C" w:rsidRDefault="00A04996" w:rsidP="007766B1">
      <w:pPr>
        <w:pStyle w:val="a3"/>
        <w:tabs>
          <w:tab w:val="left" w:pos="1276"/>
        </w:tabs>
        <w:ind w:left="0" w:firstLine="709"/>
        <w:jc w:val="both"/>
        <w:rPr>
          <w:sz w:val="28"/>
          <w:szCs w:val="28"/>
        </w:rPr>
      </w:pPr>
      <w:r>
        <w:rPr>
          <w:sz w:val="28"/>
          <w:szCs w:val="28"/>
        </w:rPr>
        <w:t>Решение об отмене запроса котировок размещается на сайт</w:t>
      </w:r>
      <w:r w:rsidR="00D320AF">
        <w:rPr>
          <w:sz w:val="28"/>
          <w:szCs w:val="28"/>
        </w:rPr>
        <w:t>е</w:t>
      </w:r>
      <w:r>
        <w:rPr>
          <w:sz w:val="28"/>
          <w:szCs w:val="28"/>
        </w:rPr>
        <w:t xml:space="preserve"> в день принятия этого решения.</w:t>
      </w:r>
    </w:p>
    <w:p w14:paraId="1AA33C8F" w14:textId="77777777" w:rsidR="00033DA1" w:rsidRPr="0060245C" w:rsidRDefault="00033DA1" w:rsidP="007766B1">
      <w:pPr>
        <w:pStyle w:val="11"/>
        <w:ind w:firstLine="709"/>
        <w:rPr>
          <w:szCs w:val="28"/>
        </w:rPr>
      </w:pPr>
    </w:p>
    <w:p w14:paraId="0356FA51"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3ACDAA07" w14:textId="77777777" w:rsidR="00D320AF" w:rsidRDefault="00D320AF" w:rsidP="00CF0691">
      <w:pPr>
        <w:pStyle w:val="a5"/>
        <w:suppressAutoHyphens/>
        <w:jc w:val="left"/>
        <w:rPr>
          <w:sz w:val="28"/>
          <w:szCs w:val="28"/>
        </w:rPr>
      </w:pPr>
    </w:p>
    <w:p w14:paraId="7F0095A5" w14:textId="77777777" w:rsidR="00CF0691" w:rsidRPr="0060245C" w:rsidRDefault="00A04996" w:rsidP="00CF0691">
      <w:pPr>
        <w:pStyle w:val="a5"/>
        <w:suppressAutoHyphens/>
        <w:jc w:val="left"/>
        <w:rPr>
          <w:sz w:val="28"/>
          <w:szCs w:val="28"/>
        </w:rPr>
      </w:pPr>
      <w:r>
        <w:rPr>
          <w:sz w:val="28"/>
          <w:szCs w:val="28"/>
        </w:rPr>
        <w:t>По итогам вскрытия формируется протокол вскрытия котировочных заявок.</w:t>
      </w:r>
    </w:p>
    <w:p w14:paraId="5479E99B" w14:textId="50C8D5D1" w:rsidR="00C80615" w:rsidRPr="0060245C" w:rsidRDefault="00A04996">
      <w:pPr>
        <w:pStyle w:val="a5"/>
        <w:numPr>
          <w:ilvl w:val="2"/>
          <w:numId w:val="2"/>
        </w:numPr>
        <w:suppressAutoHyphens/>
        <w:ind w:left="0" w:firstLine="709"/>
        <w:rPr>
          <w:sz w:val="28"/>
          <w:szCs w:val="28"/>
        </w:rPr>
      </w:pPr>
      <w:r>
        <w:rPr>
          <w:sz w:val="28"/>
          <w:szCs w:val="28"/>
        </w:rPr>
        <w:t>Протокол подлежит публикации на сайт</w:t>
      </w:r>
      <w:r w:rsidR="00D320AF">
        <w:rPr>
          <w:sz w:val="28"/>
          <w:szCs w:val="28"/>
        </w:rPr>
        <w:t>е</w:t>
      </w:r>
      <w:r>
        <w:rPr>
          <w:sz w:val="28"/>
          <w:szCs w:val="28"/>
        </w:rPr>
        <w:t xml:space="preserve"> не позднее 3 (трех) </w:t>
      </w:r>
      <w:r w:rsidR="00234A87">
        <w:rPr>
          <w:sz w:val="28"/>
          <w:szCs w:val="28"/>
        </w:rPr>
        <w:t xml:space="preserve">рабочих </w:t>
      </w:r>
      <w:r>
        <w:rPr>
          <w:sz w:val="28"/>
          <w:szCs w:val="28"/>
        </w:rPr>
        <w:t>дней с даты его подписания.</w:t>
      </w:r>
    </w:p>
    <w:p w14:paraId="6403B327"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7CFCC2D2"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на участие в запросе котировок не поступило ни одной заявки запрос котировок признается несостоявшимся, формируется итоговый протокол, в </w:t>
      </w:r>
      <w:proofErr w:type="gramStart"/>
      <w:r>
        <w:rPr>
          <w:sz w:val="28"/>
          <w:szCs w:val="28"/>
        </w:rPr>
        <w:t>котором  указывается</w:t>
      </w:r>
      <w:proofErr w:type="gramEnd"/>
      <w:r>
        <w:rPr>
          <w:sz w:val="28"/>
          <w:szCs w:val="28"/>
        </w:rPr>
        <w:t xml:space="preserve"> информация о признании запроса котировок несостоявшимся. Иные протоколы в ходе закупки не оформляются.</w:t>
      </w:r>
    </w:p>
    <w:p w14:paraId="07CAE276"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0D5E7933"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xml:space="preserve">, </w:t>
      </w:r>
      <w:r>
        <w:rPr>
          <w:rFonts w:eastAsia="MS Mincho"/>
          <w:sz w:val="28"/>
          <w:szCs w:val="28"/>
        </w:rPr>
        <w:lastRenderedPageBreak/>
        <w:t>законодательством Российской Федерации, в том числе официальных сайтов государственных органов, организаций в сети Интернет.</w:t>
      </w:r>
    </w:p>
    <w:p w14:paraId="7C5C5312" w14:textId="77777777" w:rsidR="00033DA1" w:rsidRPr="0060245C" w:rsidRDefault="00A04996" w:rsidP="007766B1">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7CEBC68E"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w:t>
      </w:r>
      <w:r w:rsidR="00D320AF">
        <w:rPr>
          <w:rFonts w:eastAsia="MS Mincho"/>
          <w:sz w:val="28"/>
          <w:szCs w:val="28"/>
        </w:rPr>
        <w:t>е</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7C2D40E0"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6F1EC4FD" w14:textId="1F9DE28B" w:rsidR="00D63435" w:rsidRPr="0060245C" w:rsidRDefault="00A04996" w:rsidP="00D718A8">
      <w:pPr>
        <w:pStyle w:val="a3"/>
        <w:ind w:left="0" w:firstLine="720"/>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.1. Несоответствие котировочной заявки требованиям </w:t>
      </w:r>
      <w:r>
        <w:rPr>
          <w:sz w:val="28"/>
          <w:szCs w:val="28"/>
        </w:rPr>
        <w:t>извещения и/или</w:t>
      </w:r>
      <w:r>
        <w:rPr>
          <w:rFonts w:eastAsia="MS Mincho"/>
          <w:sz w:val="28"/>
          <w:szCs w:val="28"/>
        </w:rPr>
        <w:t xml:space="preserve"> приложений к нему,</w:t>
      </w:r>
      <w:r>
        <w:rPr>
          <w:sz w:val="28"/>
          <w:szCs w:val="28"/>
        </w:rPr>
        <w:t xml:space="preserve"> </w:t>
      </w:r>
      <w:r>
        <w:rPr>
          <w:rFonts w:eastAsia="MS Mincho"/>
          <w:sz w:val="28"/>
          <w:szCs w:val="28"/>
        </w:rPr>
        <w:t>и/или предоставления информации, в том числе:</w:t>
      </w:r>
    </w:p>
    <w:p w14:paraId="0A78023E"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38FAC064" w14:textId="77777777" w:rsidR="00A844D5" w:rsidRPr="0060245C"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p>
    <w:p w14:paraId="06B39B31" w14:textId="7290AFBD" w:rsidR="00C80615" w:rsidRPr="0060245C" w:rsidRDefault="00A04996" w:rsidP="00D718A8">
      <w:pPr>
        <w:pStyle w:val="a3"/>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.2. 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Pr>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Pr>
          <w:sz w:val="28"/>
          <w:szCs w:val="28"/>
        </w:rPr>
        <w:t>извещении</w:t>
      </w:r>
      <w:r>
        <w:rPr>
          <w:rFonts w:eastAsia="MS Mincho"/>
          <w:sz w:val="28"/>
          <w:szCs w:val="28"/>
        </w:rPr>
        <w:t>).</w:t>
      </w:r>
    </w:p>
    <w:p w14:paraId="335558A1" w14:textId="6C973597"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.3. Лица, выступающие на стороне одного участника, подали заявку на участие в этой же закупке самостоятельно либо на стороне другого участника;</w:t>
      </w:r>
    </w:p>
    <w:p w14:paraId="6C35EA4F" w14:textId="35FA6355"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.4. Участник запроса котировок не представил разъяснения положений котировочной заявки (в случае наличия требования в извещении)</w:t>
      </w:r>
      <w:r w:rsidR="00634FC0">
        <w:rPr>
          <w:rFonts w:eastAsia="MS Mincho"/>
          <w:sz w:val="28"/>
          <w:szCs w:val="28"/>
        </w:rPr>
        <w:t>.</w:t>
      </w:r>
    </w:p>
    <w:p w14:paraId="6B6AC006"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79559299"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62E5F17D"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2A6E36A2"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до подведения итогов запроса котировок в письменной форме запросить у государственных и иных учреждений, </w:t>
      </w:r>
      <w:r>
        <w:rPr>
          <w:sz w:val="28"/>
          <w:szCs w:val="28"/>
        </w:rPr>
        <w:lastRenderedPageBreak/>
        <w:t>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61329FBE"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6E273362"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70EB1E00"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06EAD952"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7A9FC0E1" w14:textId="77777777" w:rsidR="00D63435" w:rsidRPr="0060245C" w:rsidRDefault="00A04996">
      <w:pPr>
        <w:pStyle w:val="a3"/>
        <w:numPr>
          <w:ilvl w:val="2"/>
          <w:numId w:val="2"/>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5DB76A61"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6078E1C7" w14:textId="77777777" w:rsidR="00D63435" w:rsidRPr="0060245C" w:rsidRDefault="00A04996">
      <w:pPr>
        <w:pStyle w:val="a3"/>
        <w:ind w:left="0" w:firstLine="709"/>
        <w:jc w:val="both"/>
        <w:rPr>
          <w:sz w:val="28"/>
          <w:szCs w:val="28"/>
        </w:rPr>
      </w:pPr>
      <w:r>
        <w:rPr>
          <w:rFonts w:eastAsia="MS Mincho"/>
          <w:sz w:val="28"/>
          <w:szCs w:val="28"/>
        </w:rPr>
        <w:t xml:space="preserve">При этом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w:t>
      </w:r>
      <w:r w:rsidR="00D320AF">
        <w:rPr>
          <w:sz w:val="28"/>
          <w:szCs w:val="28"/>
        </w:rPr>
        <w:t xml:space="preserve">, </w:t>
      </w:r>
      <w:r>
        <w:rPr>
          <w:sz w:val="28"/>
          <w:szCs w:val="28"/>
        </w:rPr>
        <w:t>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187A87A1"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может не принимать во внимание мелкие погрешности, несоответствия, неточности в котировочной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FB1FA64"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59DF8C11"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700D5BC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4B8738A3" w14:textId="23ECC75B"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7A2A04">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253924">
        <w:rPr>
          <w:sz w:val="28"/>
          <w:szCs w:val="28"/>
        </w:rPr>
        <w:t>Заказчиком</w:t>
      </w:r>
      <w:r>
        <w:rPr>
          <w:sz w:val="28"/>
          <w:szCs w:val="28"/>
        </w:rPr>
        <w:t>.</w:t>
      </w:r>
    </w:p>
    <w:p w14:paraId="1D94A08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w:t>
      </w:r>
      <w:proofErr w:type="gramStart"/>
      <w:r>
        <w:rPr>
          <w:sz w:val="28"/>
          <w:szCs w:val="28"/>
        </w:rPr>
        <w:t>осуществляется  в</w:t>
      </w:r>
      <w:proofErr w:type="gramEnd"/>
      <w:r>
        <w:rPr>
          <w:sz w:val="28"/>
          <w:szCs w:val="28"/>
        </w:rPr>
        <w:t xml:space="preserve">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69E02B2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57E50AAE"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08D78AEF"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4FF99E82" w14:textId="77777777" w:rsidR="00C80615" w:rsidRPr="0060245C" w:rsidRDefault="00A04996">
      <w:pPr>
        <w:pStyle w:val="a3"/>
        <w:numPr>
          <w:ilvl w:val="3"/>
          <w:numId w:val="2"/>
        </w:numPr>
        <w:ind w:left="0" w:firstLine="709"/>
        <w:jc w:val="both"/>
        <w:rPr>
          <w:sz w:val="28"/>
          <w:szCs w:val="28"/>
        </w:rPr>
      </w:pPr>
      <w:r>
        <w:rPr>
          <w:sz w:val="28"/>
          <w:szCs w:val="28"/>
        </w:rPr>
        <w:lastRenderedPageBreak/>
        <w:t>дата подписания протокола;</w:t>
      </w:r>
    </w:p>
    <w:p w14:paraId="3642B718"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876F3B4"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46700E04"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D6902F"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69664805" w14:textId="77777777" w:rsidR="00C80615" w:rsidRPr="0060245C" w:rsidRDefault="00A04996">
      <w:pPr>
        <w:pStyle w:val="a3"/>
        <w:numPr>
          <w:ilvl w:val="3"/>
          <w:numId w:val="2"/>
        </w:numPr>
        <w:ind w:left="0" w:firstLine="709"/>
        <w:jc w:val="both"/>
        <w:rPr>
          <w:sz w:val="28"/>
          <w:szCs w:val="28"/>
        </w:rPr>
      </w:pPr>
      <w:r>
        <w:rPr>
          <w:sz w:val="28"/>
          <w:szCs w:val="28"/>
        </w:rPr>
        <w:t xml:space="preserve">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w:t>
      </w:r>
      <w:proofErr w:type="gramStart"/>
      <w:r>
        <w:rPr>
          <w:sz w:val="28"/>
          <w:szCs w:val="28"/>
        </w:rPr>
        <w:t>по  итогам</w:t>
      </w:r>
      <w:proofErr w:type="gramEnd"/>
      <w:r>
        <w:rPr>
          <w:sz w:val="28"/>
          <w:szCs w:val="28"/>
        </w:rPr>
        <w:t xml:space="preserve"> оценки;</w:t>
      </w:r>
    </w:p>
    <w:p w14:paraId="13E5C5B4"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70DE54B8" w14:textId="48612270" w:rsidR="00C80615" w:rsidRPr="0060245C" w:rsidRDefault="00A04996" w:rsidP="003927F0">
      <w:pPr>
        <w:pStyle w:val="a3"/>
        <w:numPr>
          <w:ilvl w:val="2"/>
          <w:numId w:val="2"/>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w:t>
      </w:r>
      <w:r w:rsidR="00253924">
        <w:rPr>
          <w:sz w:val="28"/>
          <w:szCs w:val="28"/>
        </w:rPr>
        <w:t>е</w:t>
      </w:r>
      <w:r>
        <w:rPr>
          <w:sz w:val="28"/>
          <w:szCs w:val="28"/>
        </w:rPr>
        <w:t xml:space="preserve"> не позднее 3 (трех) </w:t>
      </w:r>
      <w:r w:rsidR="00323AC9">
        <w:rPr>
          <w:sz w:val="28"/>
          <w:szCs w:val="28"/>
        </w:rPr>
        <w:t xml:space="preserve">рабочих </w:t>
      </w:r>
      <w:r>
        <w:rPr>
          <w:sz w:val="28"/>
          <w:szCs w:val="28"/>
        </w:rPr>
        <w:t>дней с даты подписания протокола.</w:t>
      </w:r>
    </w:p>
    <w:p w14:paraId="1C64F7E1"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8862EE7"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7EC24EA6"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F50245F"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w:t>
      </w:r>
      <w:r w:rsidR="00253924">
        <w:rPr>
          <w:sz w:val="28"/>
          <w:szCs w:val="28"/>
        </w:rPr>
        <w:t>.</w:t>
      </w:r>
    </w:p>
    <w:p w14:paraId="40904A45"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7A7E1959" w14:textId="77777777" w:rsidR="00C80615" w:rsidRPr="0060245C" w:rsidRDefault="00C80615">
      <w:pPr>
        <w:pStyle w:val="a5"/>
        <w:suppressAutoHyphens/>
        <w:rPr>
          <w:sz w:val="28"/>
          <w:szCs w:val="28"/>
        </w:rPr>
      </w:pPr>
    </w:p>
    <w:p w14:paraId="529F54D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5863FA1" w14:textId="77777777" w:rsidR="00C80615" w:rsidRPr="0060245C" w:rsidRDefault="00C80615">
      <w:pPr>
        <w:ind w:firstLine="709"/>
        <w:rPr>
          <w:sz w:val="28"/>
          <w:szCs w:val="28"/>
        </w:rPr>
      </w:pPr>
    </w:p>
    <w:p w14:paraId="4A43CB92"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закупок</w:t>
      </w:r>
      <w:r>
        <w:rPr>
          <w:sz w:val="28"/>
          <w:szCs w:val="28"/>
        </w:rPr>
        <w:t xml:space="preserve"> оформляется итоговый протокол, который должен содержать следующие сведения:</w:t>
      </w:r>
    </w:p>
    <w:p w14:paraId="25E56FD7"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6E004FBD"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1CFFEE30"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216169E7" w14:textId="77777777" w:rsidR="00C80615" w:rsidRPr="0060245C" w:rsidRDefault="00A04996">
      <w:pPr>
        <w:pStyle w:val="a5"/>
        <w:numPr>
          <w:ilvl w:val="3"/>
          <w:numId w:val="2"/>
        </w:numPr>
        <w:suppressAutoHyphens/>
        <w:ind w:left="0" w:firstLine="709"/>
        <w:rPr>
          <w:sz w:val="28"/>
          <w:szCs w:val="28"/>
        </w:rPr>
      </w:pPr>
      <w:r>
        <w:rPr>
          <w:sz w:val="28"/>
          <w:szCs w:val="28"/>
        </w:rPr>
        <w:lastRenderedPageBreak/>
        <w:t xml:space="preserve">результаты рассмотрения котировочных заявок с указанием в том числе: </w:t>
      </w:r>
    </w:p>
    <w:p w14:paraId="31287AD1"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78FC6ABB"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06977ABA"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7C4BEF88"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08313CEE" w14:textId="79BCF9C9" w:rsidR="00033DA1" w:rsidRPr="0060245C" w:rsidRDefault="00A04996" w:rsidP="007766B1">
      <w:pPr>
        <w:pStyle w:val="a3"/>
        <w:numPr>
          <w:ilvl w:val="2"/>
          <w:numId w:val="2"/>
        </w:numPr>
        <w:ind w:left="0" w:firstLine="709"/>
        <w:jc w:val="both"/>
        <w:rPr>
          <w:sz w:val="28"/>
          <w:szCs w:val="28"/>
        </w:rPr>
      </w:pPr>
      <w:r>
        <w:rPr>
          <w:sz w:val="28"/>
          <w:szCs w:val="28"/>
        </w:rPr>
        <w:t xml:space="preserve">Итоговый протокол комиссии размещается на сайтах не позднее 3 (трех) </w:t>
      </w:r>
      <w:r w:rsidR="00323AC9">
        <w:rPr>
          <w:sz w:val="28"/>
          <w:szCs w:val="28"/>
        </w:rPr>
        <w:t xml:space="preserve">рабочих </w:t>
      </w:r>
      <w:r>
        <w:rPr>
          <w:sz w:val="28"/>
          <w:szCs w:val="28"/>
        </w:rPr>
        <w:t>дней с даты подписания протокола.</w:t>
      </w:r>
    </w:p>
    <w:p w14:paraId="63FB2823" w14:textId="77777777" w:rsidR="00C80615" w:rsidRPr="0060245C" w:rsidRDefault="00C80615">
      <w:pPr>
        <w:pStyle w:val="a3"/>
        <w:ind w:left="0" w:firstLine="709"/>
        <w:jc w:val="both"/>
        <w:rPr>
          <w:sz w:val="28"/>
          <w:szCs w:val="28"/>
        </w:rPr>
      </w:pPr>
    </w:p>
    <w:p w14:paraId="353FB0F7"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6774BCEF" w14:textId="77777777" w:rsidR="00C80615" w:rsidRPr="0060245C" w:rsidRDefault="00C80615">
      <w:pPr>
        <w:ind w:firstLine="709"/>
        <w:rPr>
          <w:sz w:val="28"/>
          <w:szCs w:val="28"/>
        </w:rPr>
      </w:pPr>
    </w:p>
    <w:p w14:paraId="0481086D"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652CEAC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0737C271"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012B1CFB"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6E0377F0" w14:textId="77777777" w:rsidR="00D63435" w:rsidRPr="0060245C" w:rsidRDefault="00A04996">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161D1938"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755D2F10"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w:t>
      </w:r>
      <w:proofErr w:type="gramStart"/>
      <w:r>
        <w:rPr>
          <w:sz w:val="28"/>
          <w:szCs w:val="28"/>
        </w:rPr>
        <w:t>заявка  и</w:t>
      </w:r>
      <w:proofErr w:type="gramEnd"/>
      <w:r>
        <w:rPr>
          <w:sz w:val="28"/>
          <w:szCs w:val="28"/>
        </w:rPr>
        <w:t xml:space="preserve">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12E38216"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3D02307A"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180A91CA" w14:textId="77777777" w:rsidR="00A844D5" w:rsidRPr="0060245C" w:rsidRDefault="00A04996" w:rsidP="00A844D5">
      <w:pPr>
        <w:pStyle w:val="a5"/>
        <w:suppressAutoHyphens/>
        <w:rPr>
          <w:sz w:val="28"/>
          <w:szCs w:val="28"/>
        </w:rPr>
      </w:pPr>
      <w:r>
        <w:rPr>
          <w:sz w:val="28"/>
          <w:szCs w:val="28"/>
        </w:rPr>
        <w:lastRenderedPageBreak/>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6887A136"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3640829D"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63DF8D63"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123FEC54"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395A126E" w14:textId="77777777" w:rsidR="00C80615" w:rsidRPr="0060245C" w:rsidRDefault="00C80615">
      <w:pPr>
        <w:ind w:firstLine="709"/>
        <w:rPr>
          <w:sz w:val="28"/>
          <w:szCs w:val="28"/>
        </w:rPr>
      </w:pPr>
    </w:p>
    <w:p w14:paraId="4F81DD7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441A7127" w14:textId="77777777" w:rsidR="00C80615" w:rsidRPr="0060245C" w:rsidRDefault="00C80615">
      <w:pPr>
        <w:ind w:firstLine="709"/>
        <w:rPr>
          <w:sz w:val="28"/>
          <w:szCs w:val="28"/>
        </w:rPr>
      </w:pPr>
    </w:p>
    <w:p w14:paraId="4573CB38" w14:textId="77777777" w:rsidR="00C80615" w:rsidRPr="0060245C" w:rsidRDefault="00A04996" w:rsidP="00822E8C">
      <w:pPr>
        <w:pStyle w:val="a3"/>
        <w:numPr>
          <w:ilvl w:val="2"/>
          <w:numId w:val="2"/>
        </w:numPr>
        <w:ind w:left="0" w:firstLine="709"/>
        <w:jc w:val="both"/>
        <w:rPr>
          <w:sz w:val="28"/>
          <w:szCs w:val="28"/>
        </w:rPr>
      </w:pPr>
      <w:r>
        <w:rPr>
          <w:sz w:val="28"/>
          <w:szCs w:val="28"/>
        </w:rPr>
        <w:t xml:space="preserve">Котировочная заявка должна содержать всю </w:t>
      </w:r>
      <w:proofErr w:type="gramStart"/>
      <w:r>
        <w:rPr>
          <w:sz w:val="28"/>
          <w:szCs w:val="28"/>
        </w:rPr>
        <w:t>требуемую  настоящим</w:t>
      </w:r>
      <w:proofErr w:type="gramEnd"/>
      <w:r>
        <w:rPr>
          <w:sz w:val="28"/>
          <w:szCs w:val="28"/>
        </w:rPr>
        <w:t xml:space="preserve"> приложением информацию и документы, должна быть оформлена в соответствии с требованиями извещения (приложений к нему). </w:t>
      </w:r>
    </w:p>
    <w:p w14:paraId="06480C52"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50D6BA0"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3EE697B1"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2F562E7A"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1841DB9C" w14:textId="77777777" w:rsidR="00822E8C" w:rsidRPr="0060245C" w:rsidRDefault="00A04996" w:rsidP="00822E8C">
      <w:pPr>
        <w:pStyle w:val="a5"/>
        <w:suppressAutoHyphens/>
        <w:ind w:firstLine="720"/>
        <w:rPr>
          <w:sz w:val="28"/>
          <w:szCs w:val="28"/>
        </w:rPr>
      </w:pPr>
      <w:r>
        <w:rPr>
          <w:sz w:val="28"/>
          <w:szCs w:val="28"/>
        </w:rPr>
        <w:t xml:space="preserve">1) если документы выданы в государстве, не являющемся участником Конвенции, отменяющей требование легализации иностранных официальных </w:t>
      </w:r>
      <w:r>
        <w:rPr>
          <w:sz w:val="28"/>
          <w:szCs w:val="28"/>
        </w:rPr>
        <w:lastRenderedPageBreak/>
        <w:t>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3192A89E"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625B9109" w14:textId="77777777" w:rsidR="00822E8C" w:rsidRPr="0060245C" w:rsidRDefault="00A04996" w:rsidP="00822E8C">
      <w:pPr>
        <w:pStyle w:val="a5"/>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14:paraId="6DD7E5BA" w14:textId="77777777" w:rsidR="00822E8C" w:rsidRPr="0060245C" w:rsidRDefault="00A04996" w:rsidP="00822E8C">
      <w:pPr>
        <w:pStyle w:val="a5"/>
        <w:suppressAutoHyphens/>
        <w:ind w:firstLine="720"/>
        <w:rPr>
          <w:sz w:val="28"/>
          <w:szCs w:val="28"/>
        </w:rPr>
      </w:pPr>
      <w:r>
        <w:rPr>
          <w:sz w:val="28"/>
          <w:szCs w:val="28"/>
        </w:rPr>
        <w:t>или</w:t>
      </w:r>
    </w:p>
    <w:p w14:paraId="0E94FA26"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044D34BD"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20ECDB3A" w14:textId="77777777" w:rsidR="00B762C0" w:rsidRPr="0060245C" w:rsidRDefault="00A04996" w:rsidP="00B762C0">
      <w:pPr>
        <w:pStyle w:val="a3"/>
        <w:numPr>
          <w:ilvl w:val="2"/>
          <w:numId w:val="2"/>
        </w:numPr>
        <w:ind w:left="0" w:firstLine="709"/>
        <w:jc w:val="both"/>
        <w:rPr>
          <w:sz w:val="28"/>
          <w:szCs w:val="28"/>
        </w:rPr>
      </w:pPr>
      <w:r>
        <w:rPr>
          <w:sz w:val="28"/>
          <w:szCs w:val="28"/>
        </w:rPr>
        <w:t>В котировочной заявк</w:t>
      </w:r>
      <w:r w:rsidR="00253924">
        <w:rPr>
          <w:sz w:val="28"/>
          <w:szCs w:val="28"/>
        </w:rPr>
        <w:t>е</w:t>
      </w:r>
      <w:r>
        <w:rPr>
          <w:sz w:val="28"/>
          <w:szCs w:val="28"/>
        </w:rPr>
        <w:t xml:space="preserve"> должны быть представлены:</w:t>
      </w:r>
    </w:p>
    <w:p w14:paraId="39A30C20"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 xml:space="preserve">заявка на участие в запросе котировок, подготовленная по Форме </w:t>
      </w:r>
      <w:r w:rsidR="00A04996">
        <w:rPr>
          <w:szCs w:val="28"/>
        </w:rPr>
        <w:t xml:space="preserve">заявки участника, представленной в </w:t>
      </w:r>
      <w:r w:rsidR="00A04996">
        <w:rPr>
          <w:sz w:val="28"/>
          <w:szCs w:val="28"/>
        </w:rPr>
        <w:t>приложении № 1.3 к извещению;</w:t>
      </w:r>
    </w:p>
    <w:p w14:paraId="3F14E91D"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203FCDEF" w14:textId="77777777" w:rsidR="00654449" w:rsidRPr="0060245C" w:rsidRDefault="00253924" w:rsidP="00654449">
      <w:pPr>
        <w:pStyle w:val="a5"/>
        <w:tabs>
          <w:tab w:val="left" w:pos="1440"/>
        </w:tabs>
        <w:suppressAutoHyphens/>
        <w:rPr>
          <w:sz w:val="28"/>
          <w:szCs w:val="28"/>
        </w:rPr>
      </w:pPr>
      <w:r>
        <w:rPr>
          <w:sz w:val="28"/>
          <w:szCs w:val="28"/>
        </w:rPr>
        <w:t xml:space="preserve">- </w:t>
      </w:r>
      <w:r w:rsidR="00A04996">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4ACC1FD7" w14:textId="77777777" w:rsidR="00B762C0" w:rsidRPr="0060245C" w:rsidRDefault="00253924" w:rsidP="00B762C0">
      <w:pPr>
        <w:pStyle w:val="a5"/>
        <w:tabs>
          <w:tab w:val="left" w:pos="1440"/>
        </w:tabs>
        <w:suppressAutoHyphens/>
        <w:ind w:firstLine="720"/>
        <w:rPr>
          <w:sz w:val="28"/>
          <w:szCs w:val="28"/>
        </w:rPr>
      </w:pPr>
      <w:r>
        <w:rPr>
          <w:sz w:val="28"/>
          <w:szCs w:val="28"/>
        </w:rPr>
        <w:t xml:space="preserve">- </w:t>
      </w:r>
      <w:r w:rsidR="00A04996">
        <w:rPr>
          <w:sz w:val="28"/>
          <w:szCs w:val="28"/>
        </w:rPr>
        <w:t xml:space="preserve">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13EE6907"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3C3FF6ED"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 xml:space="preserve">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7CF0C393" w14:textId="77777777" w:rsidR="00CA5A89" w:rsidRPr="0060245C" w:rsidRDefault="00253924" w:rsidP="00253924">
      <w:pPr>
        <w:pStyle w:val="a3"/>
        <w:ind w:left="0" w:firstLine="567"/>
        <w:jc w:val="both"/>
      </w:pPr>
      <w:r>
        <w:rPr>
          <w:sz w:val="28"/>
          <w:szCs w:val="28"/>
        </w:rPr>
        <w:lastRenderedPageBreak/>
        <w:t>У</w:t>
      </w:r>
      <w:r w:rsidR="00A04996">
        <w:rPr>
          <w:sz w:val="28"/>
          <w:szCs w:val="28"/>
        </w:rPr>
        <w:t xml:space="preserve">частник вправе представить учредительные документы, выписку из единого государственного реестра юридических </w:t>
      </w:r>
      <w:proofErr w:type="gramStart"/>
      <w:r w:rsidR="00A04996">
        <w:rPr>
          <w:sz w:val="28"/>
          <w:szCs w:val="28"/>
        </w:rPr>
        <w:t>лиц,  выписку</w:t>
      </w:r>
      <w:proofErr w:type="gramEnd"/>
      <w:r w:rsidR="00A04996">
        <w:rPr>
          <w:sz w:val="28"/>
          <w:szCs w:val="28"/>
        </w:rPr>
        <w:t xml:space="preserve"> из единого государственного реестра индивидуальных предпринимателей и иные документы по своему усмотрению.</w:t>
      </w:r>
    </w:p>
    <w:p w14:paraId="3B8BEAAB" w14:textId="77777777" w:rsidR="00C80615" w:rsidRPr="0060245C" w:rsidRDefault="00A04996">
      <w:pPr>
        <w:pStyle w:val="a3"/>
        <w:numPr>
          <w:ilvl w:val="2"/>
          <w:numId w:val="2"/>
        </w:numPr>
        <w:ind w:left="0" w:firstLine="709"/>
        <w:jc w:val="both"/>
        <w:rPr>
          <w:sz w:val="28"/>
          <w:szCs w:val="28"/>
        </w:rPr>
      </w:pPr>
      <w:r>
        <w:rPr>
          <w:sz w:val="28"/>
          <w:szCs w:val="28"/>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w:t>
      </w:r>
      <w:r w:rsidR="00253924">
        <w:rPr>
          <w:sz w:val="28"/>
          <w:szCs w:val="28"/>
        </w:rPr>
        <w:t>е Заказчика</w:t>
      </w:r>
      <w:r>
        <w:rPr>
          <w:sz w:val="28"/>
          <w:szCs w:val="28"/>
        </w:rPr>
        <w:t>. В этом случае продление срока действия обеспечения заявок не требуется.</w:t>
      </w:r>
    </w:p>
    <w:p w14:paraId="01B67D2A" w14:textId="77777777" w:rsidR="00C80615" w:rsidRPr="0060245C" w:rsidRDefault="00A04996">
      <w:pPr>
        <w:pStyle w:val="a3"/>
        <w:numPr>
          <w:ilvl w:val="2"/>
          <w:numId w:val="2"/>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50EC5BF8" w14:textId="77777777" w:rsidR="00CA5A89" w:rsidRPr="0060245C" w:rsidRDefault="00A04996">
      <w:pPr>
        <w:pStyle w:val="a3"/>
        <w:numPr>
          <w:ilvl w:val="2"/>
          <w:numId w:val="2"/>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16911D47" w14:textId="77777777" w:rsidR="00CA5A89" w:rsidRPr="0060245C" w:rsidRDefault="00A04996">
      <w:pPr>
        <w:pStyle w:val="a3"/>
        <w:numPr>
          <w:ilvl w:val="2"/>
          <w:numId w:val="2"/>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581CF1A7" w14:textId="77777777" w:rsidR="00C80615" w:rsidRPr="0060245C" w:rsidRDefault="00A04996">
      <w:pPr>
        <w:pStyle w:val="a3"/>
        <w:numPr>
          <w:ilvl w:val="2"/>
          <w:numId w:val="2"/>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696F6ABC"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725E8AAE" w14:textId="77777777" w:rsidR="00D63435" w:rsidRPr="0060245C" w:rsidRDefault="00D63435">
      <w:pPr>
        <w:pStyle w:val="a5"/>
        <w:suppressAutoHyphens/>
        <w:rPr>
          <w:sz w:val="28"/>
          <w:szCs w:val="28"/>
        </w:rPr>
      </w:pPr>
    </w:p>
    <w:p w14:paraId="2FFB33F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530657A3" w14:textId="77777777" w:rsidR="00C80615" w:rsidRPr="0060245C" w:rsidRDefault="00C80615">
      <w:pPr>
        <w:ind w:firstLine="709"/>
        <w:rPr>
          <w:sz w:val="28"/>
          <w:szCs w:val="28"/>
        </w:rPr>
      </w:pPr>
    </w:p>
    <w:p w14:paraId="355CE32E" w14:textId="77777777" w:rsidR="00C80615" w:rsidRPr="0060245C" w:rsidRDefault="00A04996">
      <w:pPr>
        <w:pStyle w:val="a3"/>
        <w:numPr>
          <w:ilvl w:val="2"/>
          <w:numId w:val="2"/>
        </w:numPr>
        <w:ind w:left="0" w:firstLine="709"/>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478422D1" w14:textId="77777777" w:rsidR="00C80615" w:rsidRPr="0060245C" w:rsidRDefault="00A04996">
      <w:pPr>
        <w:pStyle w:val="a3"/>
        <w:numPr>
          <w:ilvl w:val="2"/>
          <w:numId w:val="2"/>
        </w:numPr>
        <w:ind w:left="0" w:firstLine="709"/>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w:t>
      </w:r>
    </w:p>
    <w:p w14:paraId="3338943A" w14:textId="77777777" w:rsidR="00C80615" w:rsidRPr="0060245C" w:rsidRDefault="00A04996">
      <w:pPr>
        <w:pStyle w:val="a3"/>
        <w:numPr>
          <w:ilvl w:val="2"/>
          <w:numId w:val="2"/>
        </w:numPr>
        <w:ind w:left="0" w:firstLine="709"/>
        <w:jc w:val="both"/>
        <w:rPr>
          <w:szCs w:val="28"/>
        </w:rPr>
      </w:pPr>
      <w:r>
        <w:rPr>
          <w:sz w:val="28"/>
          <w:szCs w:val="28"/>
        </w:rPr>
        <w:t xml:space="preserve">Для отзыва заявки </w:t>
      </w:r>
      <w:r w:rsidR="00253924">
        <w:rPr>
          <w:sz w:val="28"/>
          <w:szCs w:val="28"/>
        </w:rPr>
        <w:t xml:space="preserve">необходимо направить запрос на </w:t>
      </w:r>
      <w:proofErr w:type="spellStart"/>
      <w:r w:rsidR="00253924">
        <w:rPr>
          <w:sz w:val="28"/>
          <w:szCs w:val="28"/>
          <w:lang w:val="en-US"/>
        </w:rPr>
        <w:t>zakupki</w:t>
      </w:r>
      <w:proofErr w:type="spellEnd"/>
      <w:r w:rsidR="00253924" w:rsidRPr="00253924">
        <w:rPr>
          <w:sz w:val="28"/>
          <w:szCs w:val="28"/>
        </w:rPr>
        <w:t>@</w:t>
      </w:r>
      <w:proofErr w:type="spellStart"/>
      <w:r w:rsidR="00253924">
        <w:rPr>
          <w:sz w:val="28"/>
          <w:szCs w:val="28"/>
          <w:lang w:val="en-US"/>
        </w:rPr>
        <w:t>utlc</w:t>
      </w:r>
      <w:proofErr w:type="spellEnd"/>
      <w:r w:rsidR="00253924" w:rsidRPr="00253924">
        <w:rPr>
          <w:sz w:val="28"/>
          <w:szCs w:val="28"/>
        </w:rPr>
        <w:t>.</w:t>
      </w:r>
      <w:r w:rsidR="00253924">
        <w:rPr>
          <w:sz w:val="28"/>
          <w:szCs w:val="28"/>
          <w:lang w:val="en-US"/>
        </w:rPr>
        <w:t>com</w:t>
      </w:r>
      <w:r>
        <w:rPr>
          <w:sz w:val="28"/>
          <w:szCs w:val="28"/>
        </w:rPr>
        <w:t>. Для внесения изменений в заявку, необходимо сначала ее отозвать, затем внести в нее изменения</w:t>
      </w:r>
      <w:r w:rsidR="00253924">
        <w:rPr>
          <w:sz w:val="28"/>
          <w:szCs w:val="28"/>
        </w:rPr>
        <w:t xml:space="preserve"> </w:t>
      </w:r>
      <w:r>
        <w:rPr>
          <w:sz w:val="28"/>
          <w:szCs w:val="28"/>
        </w:rPr>
        <w:t xml:space="preserve">и вновь направить </w:t>
      </w:r>
      <w:r w:rsidR="00444B2F">
        <w:rPr>
          <w:sz w:val="28"/>
          <w:szCs w:val="28"/>
        </w:rPr>
        <w:t>заявку</w:t>
      </w:r>
      <w:r>
        <w:rPr>
          <w:sz w:val="28"/>
          <w:szCs w:val="28"/>
        </w:rPr>
        <w:t>. Без отзыва заявки изменить ее невозможно.</w:t>
      </w:r>
    </w:p>
    <w:p w14:paraId="1C9B48EB"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0C491CA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технического предложения</w:t>
      </w:r>
    </w:p>
    <w:p w14:paraId="6BDD6F8F" w14:textId="77777777" w:rsidR="00C80615" w:rsidRPr="0060245C" w:rsidRDefault="00C80615">
      <w:pPr>
        <w:ind w:firstLine="709"/>
        <w:rPr>
          <w:sz w:val="28"/>
          <w:szCs w:val="28"/>
        </w:rPr>
      </w:pPr>
    </w:p>
    <w:p w14:paraId="290DBDEE" w14:textId="77777777" w:rsidR="00CA5A89" w:rsidRPr="0060245C" w:rsidRDefault="00A04996">
      <w:pPr>
        <w:pStyle w:val="a3"/>
        <w:numPr>
          <w:ilvl w:val="2"/>
          <w:numId w:val="2"/>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0F3C2C67" w14:textId="77777777" w:rsidR="001F5351" w:rsidRPr="0060245C" w:rsidRDefault="00A04996" w:rsidP="001F5351">
      <w:pPr>
        <w:pStyle w:val="a3"/>
        <w:numPr>
          <w:ilvl w:val="2"/>
          <w:numId w:val="2"/>
        </w:numPr>
        <w:ind w:left="0" w:firstLine="709"/>
        <w:jc w:val="both"/>
        <w:rPr>
          <w:i/>
          <w:sz w:val="28"/>
          <w:szCs w:val="28"/>
        </w:rPr>
      </w:pPr>
      <w:r>
        <w:rPr>
          <w:sz w:val="28"/>
          <w:szCs w:val="28"/>
        </w:rPr>
        <w:t>При несоответствии технического предложения требованиям извещения и приложений к нему, заявка такого участника отклоняется.</w:t>
      </w:r>
    </w:p>
    <w:p w14:paraId="12803633" w14:textId="77777777" w:rsidR="00C80615" w:rsidRPr="0060245C" w:rsidRDefault="00A04996">
      <w:pPr>
        <w:pStyle w:val="a3"/>
        <w:numPr>
          <w:ilvl w:val="2"/>
          <w:numId w:val="2"/>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В техническом предложении участника должны быть изложены характеристики товаров, работ, услуг, соответствующие требованиям технического задания. </w:t>
      </w:r>
    </w:p>
    <w:p w14:paraId="5BAC00A4" w14:textId="77777777" w:rsidR="00C80615" w:rsidRPr="0060245C" w:rsidRDefault="00A04996">
      <w:pPr>
        <w:pStyle w:val="a3"/>
        <w:numPr>
          <w:ilvl w:val="2"/>
          <w:numId w:val="2"/>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Участником должны быть указаны марки, модели, наименования предлагаемых товаров, работ, услуг. </w:t>
      </w:r>
    </w:p>
    <w:p w14:paraId="70A183AB" w14:textId="77777777" w:rsidR="00C80615" w:rsidRPr="0060245C" w:rsidRDefault="00A04996">
      <w:pPr>
        <w:pStyle w:val="a3"/>
        <w:numPr>
          <w:ilvl w:val="2"/>
          <w:numId w:val="2"/>
        </w:numPr>
        <w:ind w:left="0" w:firstLine="709"/>
        <w:jc w:val="both"/>
        <w:rPr>
          <w:i/>
        </w:rPr>
      </w:pPr>
      <w:r>
        <w:rPr>
          <w:sz w:val="28"/>
          <w:szCs w:val="28"/>
        </w:rPr>
        <w:t>Цены должны быть указаны без учета НДС.</w:t>
      </w:r>
    </w:p>
    <w:p w14:paraId="7F452D21" w14:textId="77777777" w:rsidR="00C80615" w:rsidRPr="0060245C" w:rsidRDefault="00A04996">
      <w:pPr>
        <w:pStyle w:val="a3"/>
        <w:numPr>
          <w:ilvl w:val="2"/>
          <w:numId w:val="2"/>
        </w:numPr>
        <w:ind w:left="0" w:firstLine="709"/>
        <w:jc w:val="both"/>
        <w:rPr>
          <w:i/>
        </w:rPr>
      </w:pPr>
      <w:r>
        <w:rPr>
          <w:sz w:val="28"/>
          <w:szCs w:val="28"/>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w:t>
      </w:r>
      <w:proofErr w:type="gramStart"/>
      <w:r>
        <w:rPr>
          <w:sz w:val="28"/>
          <w:szCs w:val="28"/>
        </w:rPr>
        <w:t>расхождений показателей</w:t>
      </w:r>
      <w:proofErr w:type="gramEnd"/>
      <w:r>
        <w:rPr>
          <w:sz w:val="28"/>
          <w:szCs w:val="28"/>
        </w:rPr>
        <w:t xml:space="preserve"> изложенных цифрами и прописью, приоритет имеют написанные прописью.</w:t>
      </w:r>
    </w:p>
    <w:p w14:paraId="1BE14E7D" w14:textId="77777777" w:rsidR="00C80615" w:rsidRPr="0060245C" w:rsidRDefault="00A04996">
      <w:pPr>
        <w:pStyle w:val="a3"/>
        <w:numPr>
          <w:ilvl w:val="2"/>
          <w:numId w:val="2"/>
        </w:numPr>
        <w:ind w:left="0" w:firstLine="709"/>
        <w:jc w:val="both"/>
        <w:rPr>
          <w:i/>
        </w:rPr>
      </w:pPr>
      <w:r>
        <w:rPr>
          <w:sz w:val="28"/>
          <w:szCs w:val="28"/>
        </w:rPr>
        <w:t xml:space="preserve">Предложение участника о цене, содержащееся </w:t>
      </w:r>
      <w:proofErr w:type="gramStart"/>
      <w:r>
        <w:rPr>
          <w:sz w:val="28"/>
          <w:szCs w:val="28"/>
        </w:rPr>
        <w:t>в техническом предложении</w:t>
      </w:r>
      <w:proofErr w:type="gramEnd"/>
      <w:r>
        <w:rPr>
          <w:sz w:val="28"/>
          <w:szCs w:val="28"/>
        </w:rPr>
        <w:t xml:space="preserve"> не должно превышать начальную (максимальную) цену договора, установленную в извещении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извещении (без учета НДС).</w:t>
      </w:r>
    </w:p>
    <w:p w14:paraId="2D8CE2DC" w14:textId="77777777" w:rsidR="00D63435" w:rsidRPr="0060245C" w:rsidRDefault="00D63435">
      <w:pPr>
        <w:ind w:firstLine="709"/>
        <w:jc w:val="both"/>
        <w:rPr>
          <w:rFonts w:eastAsia="MS Mincho"/>
          <w:spacing w:val="-2"/>
          <w:sz w:val="28"/>
          <w:szCs w:val="28"/>
        </w:rPr>
      </w:pPr>
    </w:p>
    <w:p w14:paraId="10E7D669"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информации о конечных бенефициарах</w:t>
      </w:r>
    </w:p>
    <w:p w14:paraId="29192E5F" w14:textId="77777777" w:rsidR="00C80615" w:rsidRPr="0060245C" w:rsidRDefault="00C80615">
      <w:pPr>
        <w:pStyle w:val="3"/>
        <w:spacing w:before="0" w:after="0"/>
        <w:ind w:left="709"/>
        <w:jc w:val="both"/>
        <w:rPr>
          <w:sz w:val="28"/>
          <w:szCs w:val="28"/>
        </w:rPr>
      </w:pPr>
    </w:p>
    <w:p w14:paraId="4614BD24" w14:textId="77777777" w:rsidR="00C80615" w:rsidRPr="0060245C" w:rsidRDefault="00A04996">
      <w:pPr>
        <w:pStyle w:val="a3"/>
        <w:numPr>
          <w:ilvl w:val="2"/>
          <w:numId w:val="2"/>
        </w:numPr>
        <w:ind w:left="0" w:firstLine="709"/>
        <w:jc w:val="both"/>
        <w:rPr>
          <w:rFonts w:eastAsia="MS Mincho"/>
          <w:sz w:val="28"/>
          <w:szCs w:val="28"/>
        </w:rPr>
      </w:pPr>
      <w:r>
        <w:rPr>
          <w:rFonts w:eastAsia="MS Mincho"/>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14:paraId="24A8E49F" w14:textId="77777777" w:rsidR="00033DA1" w:rsidRPr="0060245C" w:rsidRDefault="00033DA1" w:rsidP="007766B1">
      <w:pPr>
        <w:ind w:firstLine="709"/>
        <w:jc w:val="both"/>
        <w:rPr>
          <w:sz w:val="28"/>
          <w:szCs w:val="28"/>
        </w:rPr>
      </w:pPr>
    </w:p>
    <w:p w14:paraId="7E5779B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7CE5F031" w14:textId="77777777" w:rsidR="00C80615" w:rsidRPr="0060245C" w:rsidRDefault="00C80615">
      <w:pPr>
        <w:pStyle w:val="3"/>
        <w:spacing w:before="0" w:after="0"/>
        <w:ind w:left="709"/>
        <w:jc w:val="both"/>
        <w:rPr>
          <w:sz w:val="28"/>
          <w:szCs w:val="28"/>
        </w:rPr>
      </w:pPr>
    </w:p>
    <w:p w14:paraId="1C3C9259" w14:textId="77777777" w:rsidR="00C80615" w:rsidRPr="0060245C" w:rsidRDefault="00A04996">
      <w:pPr>
        <w:pStyle w:val="a3"/>
        <w:numPr>
          <w:ilvl w:val="2"/>
          <w:numId w:val="2"/>
        </w:numPr>
        <w:ind w:left="0" w:firstLine="709"/>
        <w:jc w:val="both"/>
        <w:rPr>
          <w:sz w:val="28"/>
          <w:szCs w:val="28"/>
        </w:rPr>
      </w:pPr>
      <w:r w:rsidRPr="00444B2F">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sidRPr="00444B2F">
        <w:rPr>
          <w:sz w:val="28"/>
        </w:rPr>
        <w:t>Победитель, участник с которым по итогам закупки заключается</w:t>
      </w:r>
      <w:r>
        <w:rPr>
          <w:sz w:val="28"/>
        </w:rPr>
        <w:t xml:space="preserve">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5AC70E43" w14:textId="77777777" w:rsidR="00C80615" w:rsidRPr="0060245C" w:rsidRDefault="00A04996">
      <w:pPr>
        <w:pStyle w:val="a3"/>
        <w:numPr>
          <w:ilvl w:val="2"/>
          <w:numId w:val="2"/>
        </w:numPr>
        <w:ind w:left="0" w:firstLine="709"/>
        <w:jc w:val="both"/>
        <w:rPr>
          <w:sz w:val="28"/>
          <w:szCs w:val="28"/>
        </w:rPr>
      </w:pPr>
      <w:r>
        <w:rPr>
          <w:sz w:val="28"/>
          <w:szCs w:val="28"/>
        </w:rPr>
        <w:t>Заказчик в течение 7 (семи) рабочих дней с даты размещения на сайт</w:t>
      </w:r>
      <w:r w:rsidR="00444B2F">
        <w:rPr>
          <w:sz w:val="28"/>
          <w:szCs w:val="28"/>
        </w:rPr>
        <w:t>е</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217B0772"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07D9517F" w14:textId="77777777" w:rsidR="00C80615" w:rsidRPr="0060245C" w:rsidRDefault="00A04996">
      <w:pPr>
        <w:pStyle w:val="a3"/>
        <w:numPr>
          <w:ilvl w:val="2"/>
          <w:numId w:val="2"/>
        </w:numPr>
        <w:ind w:left="0" w:firstLine="709"/>
        <w:jc w:val="both"/>
        <w:rPr>
          <w:sz w:val="28"/>
          <w:szCs w:val="28"/>
        </w:rPr>
      </w:pPr>
      <w:r>
        <w:rPr>
          <w:sz w:val="28"/>
          <w:szCs w:val="28"/>
        </w:rPr>
        <w:t>Договор по результатам запроса котировок заключается не позднее чем через 20 дней с даты размещения на сайт</w:t>
      </w:r>
      <w:r w:rsidR="00444B2F">
        <w:rPr>
          <w:sz w:val="28"/>
          <w:szCs w:val="28"/>
        </w:rPr>
        <w:t xml:space="preserve">е </w:t>
      </w:r>
      <w:r>
        <w:rPr>
          <w:sz w:val="28"/>
          <w:szCs w:val="28"/>
        </w:rPr>
        <w:t xml:space="preserve">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w:t>
      </w:r>
      <w:r>
        <w:rPr>
          <w:sz w:val="28"/>
          <w:szCs w:val="28"/>
        </w:rPr>
        <w:lastRenderedPageBreak/>
        <w:t>договора договор должен быть заключен не позднее чем через 5 дней с даты указанного одобрени</w:t>
      </w:r>
      <w:r w:rsidR="00444B2F">
        <w:rPr>
          <w:sz w:val="28"/>
          <w:szCs w:val="28"/>
        </w:rPr>
        <w:t>я</w:t>
      </w:r>
      <w:r>
        <w:rPr>
          <w:sz w:val="28"/>
          <w:szCs w:val="28"/>
        </w:rPr>
        <w:t>.</w:t>
      </w:r>
    </w:p>
    <w:p w14:paraId="371827A4"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34B58264" w14:textId="77777777" w:rsidR="00C80615" w:rsidRPr="0060245C" w:rsidRDefault="00A04996">
      <w:pPr>
        <w:pStyle w:val="a3"/>
        <w:numPr>
          <w:ilvl w:val="2"/>
          <w:numId w:val="2"/>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257F891" w14:textId="77777777" w:rsidR="00C80615" w:rsidRPr="0060245C" w:rsidRDefault="00A04996">
      <w:pPr>
        <w:pStyle w:val="a3"/>
        <w:numPr>
          <w:ilvl w:val="2"/>
          <w:numId w:val="2"/>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73E79C07" w14:textId="77777777" w:rsidR="00C80615" w:rsidRPr="0060245C" w:rsidRDefault="00A04996">
      <w:pPr>
        <w:pStyle w:val="a3"/>
        <w:numPr>
          <w:ilvl w:val="2"/>
          <w:numId w:val="2"/>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1759B214" w14:textId="77777777" w:rsidR="00A865A4" w:rsidRPr="0060245C" w:rsidRDefault="00A04996">
      <w:pPr>
        <w:pStyle w:val="a3"/>
        <w:numPr>
          <w:ilvl w:val="2"/>
          <w:numId w:val="2"/>
        </w:numPr>
        <w:ind w:left="0" w:firstLine="709"/>
        <w:jc w:val="both"/>
        <w:rPr>
          <w:sz w:val="28"/>
          <w:szCs w:val="28"/>
        </w:rPr>
      </w:pPr>
      <w:r>
        <w:rPr>
          <w:sz w:val="28"/>
          <w:szCs w:val="28"/>
        </w:rPr>
        <w:t>Участник, котировочной заявке которого присвоен второй номер заключает договор на условиях приложения к извещению о проведении запроса котировок и своей заявки. Такой участник должен представить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671174B7" w14:textId="77777777" w:rsidR="00C80615" w:rsidRPr="0060245C" w:rsidRDefault="00A04996">
      <w:pPr>
        <w:pStyle w:val="a3"/>
        <w:numPr>
          <w:ilvl w:val="2"/>
          <w:numId w:val="2"/>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23B78D50" w14:textId="77777777" w:rsidR="001633EE" w:rsidRPr="0060245C" w:rsidRDefault="00A04996" w:rsidP="001633EE">
      <w:pPr>
        <w:pStyle w:val="a3"/>
        <w:numPr>
          <w:ilvl w:val="2"/>
          <w:numId w:val="2"/>
        </w:numPr>
        <w:ind w:left="0" w:firstLine="710"/>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53B50111" w14:textId="77777777" w:rsidR="001633EE" w:rsidRPr="0060245C" w:rsidRDefault="00A04996" w:rsidP="001633EE">
      <w:pPr>
        <w:pStyle w:val="a3"/>
        <w:ind w:left="0" w:firstLine="709"/>
        <w:jc w:val="both"/>
        <w:rPr>
          <w:sz w:val="28"/>
          <w:szCs w:val="28"/>
        </w:rPr>
      </w:pPr>
      <w:r>
        <w:rPr>
          <w:sz w:val="28"/>
          <w:szCs w:val="28"/>
        </w:rPr>
        <w:t xml:space="preserve">В случае отказа от заключения договора с победителем по основаниям, указанным в настоящем пункте извещения, договор в таком случае может </w:t>
      </w:r>
      <w:r>
        <w:rPr>
          <w:sz w:val="28"/>
          <w:szCs w:val="28"/>
        </w:rPr>
        <w:lastRenderedPageBreak/>
        <w:t>быть заключен с участником, котировочной заявке которого присвоен второй номер.</w:t>
      </w:r>
    </w:p>
    <w:p w14:paraId="61F6BC32" w14:textId="77777777" w:rsidR="00C80615" w:rsidRPr="0060245C" w:rsidRDefault="00C80615">
      <w:pPr>
        <w:pStyle w:val="a3"/>
        <w:ind w:left="0" w:firstLine="709"/>
        <w:jc w:val="both"/>
        <w:rPr>
          <w:sz w:val="28"/>
          <w:szCs w:val="28"/>
        </w:rPr>
      </w:pPr>
    </w:p>
    <w:p w14:paraId="519EADE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4F81FAF7" w14:textId="77777777" w:rsidR="00C80615" w:rsidRPr="0060245C" w:rsidRDefault="00C80615">
      <w:pPr>
        <w:ind w:firstLine="709"/>
        <w:rPr>
          <w:sz w:val="28"/>
          <w:szCs w:val="28"/>
        </w:rPr>
      </w:pPr>
    </w:p>
    <w:p w14:paraId="4885A83A" w14:textId="77777777" w:rsidR="00C80615" w:rsidRPr="0060245C" w:rsidRDefault="00A04996">
      <w:pPr>
        <w:pStyle w:val="a3"/>
        <w:numPr>
          <w:ilvl w:val="2"/>
          <w:numId w:val="2"/>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4A939262" w14:textId="77777777" w:rsidR="00C80615" w:rsidRPr="0060245C" w:rsidRDefault="00A04996">
      <w:pPr>
        <w:pStyle w:val="a3"/>
        <w:numPr>
          <w:ilvl w:val="2"/>
          <w:numId w:val="2"/>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1A63A739" w14:textId="77777777" w:rsidR="00C80615" w:rsidRPr="0060245C" w:rsidRDefault="00A04996">
      <w:pPr>
        <w:pStyle w:val="a3"/>
        <w:numPr>
          <w:ilvl w:val="2"/>
          <w:numId w:val="2"/>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7C130594" w14:textId="77777777" w:rsidR="00C80615" w:rsidRPr="0060245C" w:rsidRDefault="00A04996">
      <w:pPr>
        <w:pStyle w:val="a3"/>
        <w:numPr>
          <w:ilvl w:val="2"/>
          <w:numId w:val="2"/>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00C9F0BC" w14:textId="77777777" w:rsidR="00C80615" w:rsidRPr="0060245C" w:rsidRDefault="00A04996">
      <w:pPr>
        <w:pStyle w:val="a3"/>
        <w:numPr>
          <w:ilvl w:val="2"/>
          <w:numId w:val="2"/>
        </w:numPr>
        <w:ind w:left="0" w:firstLine="709"/>
        <w:jc w:val="both"/>
        <w:rPr>
          <w:sz w:val="28"/>
          <w:szCs w:val="28"/>
        </w:rPr>
      </w:pPr>
      <w:r>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5E251A69" w14:textId="77777777" w:rsidR="00C80615" w:rsidRPr="0060245C" w:rsidRDefault="00A04996">
      <w:pPr>
        <w:pStyle w:val="a3"/>
        <w:numPr>
          <w:ilvl w:val="2"/>
          <w:numId w:val="2"/>
        </w:numPr>
        <w:ind w:left="0" w:firstLine="709"/>
        <w:jc w:val="both"/>
        <w:rPr>
          <w:sz w:val="28"/>
          <w:szCs w:val="28"/>
        </w:rPr>
      </w:pPr>
      <w:r>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Pr>
          <w:sz w:val="28"/>
          <w:szCs w:val="28"/>
        </w:rPr>
        <w:lastRenderedPageBreak/>
        <w:t>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50731E3D" w14:textId="77777777" w:rsidR="00C80615" w:rsidRPr="0060245C" w:rsidRDefault="00A04996" w:rsidP="004709F9">
      <w:pPr>
        <w:pStyle w:val="a3"/>
        <w:numPr>
          <w:ilvl w:val="2"/>
          <w:numId w:val="2"/>
        </w:numPr>
        <w:shd w:val="clear" w:color="auto" w:fill="FFFFFF"/>
        <w:ind w:left="58" w:right="139" w:firstLine="509"/>
        <w:jc w:val="both"/>
        <w:rPr>
          <w:sz w:val="28"/>
          <w:szCs w:val="28"/>
        </w:rPr>
      </w:pPr>
      <w:r w:rsidRPr="004709F9">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4709F9">
        <w:rPr>
          <w:i/>
          <w:sz w:val="28"/>
          <w:szCs w:val="28"/>
        </w:rPr>
        <w:t>.</w:t>
      </w:r>
      <w:r w:rsidRPr="004709F9">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sectPr w:rsidR="00C80615"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D60D" w14:textId="77777777" w:rsidR="00CC6F25" w:rsidRDefault="00CC6F25" w:rsidP="00033DA1">
      <w:r>
        <w:separator/>
      </w:r>
    </w:p>
  </w:endnote>
  <w:endnote w:type="continuationSeparator" w:id="0">
    <w:p w14:paraId="5AACC3FE" w14:textId="77777777" w:rsidR="00CC6F25" w:rsidRDefault="00CC6F25"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137C" w14:textId="77777777" w:rsidR="00CC6F25" w:rsidRDefault="00CC6F25" w:rsidP="00033DA1">
      <w:r>
        <w:separator/>
      </w:r>
    </w:p>
  </w:footnote>
  <w:footnote w:type="continuationSeparator" w:id="0">
    <w:p w14:paraId="489E528E" w14:textId="77777777" w:rsidR="00CC6F25" w:rsidRDefault="00CC6F25" w:rsidP="00033DA1">
      <w:r>
        <w:continuationSeparator/>
      </w:r>
    </w:p>
  </w:footnote>
  <w:footnote w:id="1">
    <w:p w14:paraId="220AA96D" w14:textId="77777777" w:rsidR="00A91AD5" w:rsidRPr="00FA27A5" w:rsidRDefault="00A91AD5"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0E127186" w14:textId="77777777" w:rsidR="00A91AD5" w:rsidRPr="00B377A4" w:rsidRDefault="00A91AD5"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6"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1"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2"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2"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4"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6"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8"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1"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3"/>
  </w:num>
  <w:num w:numId="6">
    <w:abstractNumId w:val="28"/>
  </w:num>
  <w:num w:numId="7">
    <w:abstractNumId w:val="49"/>
  </w:num>
  <w:num w:numId="8">
    <w:abstractNumId w:val="4"/>
  </w:num>
  <w:num w:numId="9">
    <w:abstractNumId w:val="51"/>
  </w:num>
  <w:num w:numId="10">
    <w:abstractNumId w:val="29"/>
  </w:num>
  <w:num w:numId="11">
    <w:abstractNumId w:val="5"/>
  </w:num>
  <w:num w:numId="12">
    <w:abstractNumId w:val="24"/>
  </w:num>
  <w:num w:numId="13">
    <w:abstractNumId w:val="16"/>
  </w:num>
  <w:num w:numId="14">
    <w:abstractNumId w:val="25"/>
  </w:num>
  <w:num w:numId="15">
    <w:abstractNumId w:val="27"/>
  </w:num>
  <w:num w:numId="16">
    <w:abstractNumId w:val="47"/>
  </w:num>
  <w:num w:numId="17">
    <w:abstractNumId w:val="0"/>
  </w:num>
  <w:num w:numId="18">
    <w:abstractNumId w:val="2"/>
  </w:num>
  <w:num w:numId="19">
    <w:abstractNumId w:val="14"/>
  </w:num>
  <w:num w:numId="20">
    <w:abstractNumId w:val="33"/>
  </w:num>
  <w:num w:numId="21">
    <w:abstractNumId w:val="45"/>
  </w:num>
  <w:num w:numId="22">
    <w:abstractNumId w:val="37"/>
  </w:num>
  <w:num w:numId="23">
    <w:abstractNumId w:val="26"/>
  </w:num>
  <w:num w:numId="24">
    <w:abstractNumId w:val="41"/>
  </w:num>
  <w:num w:numId="25">
    <w:abstractNumId w:val="23"/>
  </w:num>
  <w:num w:numId="26">
    <w:abstractNumId w:val="38"/>
  </w:num>
  <w:num w:numId="27">
    <w:abstractNumId w:val="52"/>
  </w:num>
  <w:num w:numId="28">
    <w:abstractNumId w:val="35"/>
  </w:num>
  <w:num w:numId="29">
    <w:abstractNumId w:val="19"/>
  </w:num>
  <w:num w:numId="30">
    <w:abstractNumId w:val="32"/>
  </w:num>
  <w:num w:numId="31">
    <w:abstractNumId w:val="40"/>
  </w:num>
  <w:num w:numId="32">
    <w:abstractNumId w:val="42"/>
  </w:num>
  <w:num w:numId="33">
    <w:abstractNumId w:val="11"/>
  </w:num>
  <w:num w:numId="34">
    <w:abstractNumId w:val="34"/>
  </w:num>
  <w:num w:numId="35">
    <w:abstractNumId w:val="48"/>
  </w:num>
  <w:num w:numId="36">
    <w:abstractNumId w:val="22"/>
  </w:num>
  <w:num w:numId="37">
    <w:abstractNumId w:val="18"/>
  </w:num>
  <w:num w:numId="38">
    <w:abstractNumId w:val="9"/>
  </w:num>
  <w:num w:numId="39">
    <w:abstractNumId w:val="46"/>
  </w:num>
  <w:num w:numId="40">
    <w:abstractNumId w:val="12"/>
  </w:num>
  <w:num w:numId="41">
    <w:abstractNumId w:val="6"/>
  </w:num>
  <w:num w:numId="42">
    <w:abstractNumId w:val="53"/>
  </w:num>
  <w:num w:numId="43">
    <w:abstractNumId w:val="15"/>
  </w:num>
  <w:num w:numId="44">
    <w:abstractNumId w:val="1"/>
  </w:num>
  <w:num w:numId="45">
    <w:abstractNumId w:val="39"/>
  </w:num>
  <w:num w:numId="46">
    <w:abstractNumId w:val="36"/>
  </w:num>
  <w:num w:numId="47">
    <w:abstractNumId w:val="7"/>
  </w:num>
  <w:num w:numId="48">
    <w:abstractNumId w:val="50"/>
  </w:num>
  <w:num w:numId="49">
    <w:abstractNumId w:val="31"/>
  </w:num>
  <w:num w:numId="50">
    <w:abstractNumId w:val="44"/>
  </w:num>
  <w:num w:numId="51">
    <w:abstractNumId w:val="21"/>
  </w:num>
  <w:num w:numId="52">
    <w:abstractNumId w:val="20"/>
  </w:num>
  <w:num w:numId="53">
    <w:abstractNumId w:val="13"/>
  </w:num>
  <w:num w:numId="54">
    <w:abstractNumId w:val="3"/>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DA1"/>
    <w:rsid w:val="00010A5C"/>
    <w:rsid w:val="00016910"/>
    <w:rsid w:val="00021CD8"/>
    <w:rsid w:val="00032155"/>
    <w:rsid w:val="00033DA1"/>
    <w:rsid w:val="0003675D"/>
    <w:rsid w:val="000464CE"/>
    <w:rsid w:val="00050EE0"/>
    <w:rsid w:val="00072FC2"/>
    <w:rsid w:val="00085FAF"/>
    <w:rsid w:val="00093AE6"/>
    <w:rsid w:val="00094E84"/>
    <w:rsid w:val="00096F8A"/>
    <w:rsid w:val="00100740"/>
    <w:rsid w:val="00103208"/>
    <w:rsid w:val="0010420D"/>
    <w:rsid w:val="0010606A"/>
    <w:rsid w:val="00107BE6"/>
    <w:rsid w:val="00111EDF"/>
    <w:rsid w:val="0012257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4A87"/>
    <w:rsid w:val="0023775D"/>
    <w:rsid w:val="00243F4A"/>
    <w:rsid w:val="00253924"/>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3AC9"/>
    <w:rsid w:val="003271F4"/>
    <w:rsid w:val="0033250F"/>
    <w:rsid w:val="00333D58"/>
    <w:rsid w:val="00344501"/>
    <w:rsid w:val="00350B84"/>
    <w:rsid w:val="00353AA3"/>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16DB9"/>
    <w:rsid w:val="00417568"/>
    <w:rsid w:val="00423ACB"/>
    <w:rsid w:val="00434D1F"/>
    <w:rsid w:val="004378B2"/>
    <w:rsid w:val="00442408"/>
    <w:rsid w:val="00444A1D"/>
    <w:rsid w:val="00444B2F"/>
    <w:rsid w:val="00445B4B"/>
    <w:rsid w:val="00461BE9"/>
    <w:rsid w:val="00466694"/>
    <w:rsid w:val="004709F9"/>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11BEC"/>
    <w:rsid w:val="00515628"/>
    <w:rsid w:val="005218C1"/>
    <w:rsid w:val="00543A4B"/>
    <w:rsid w:val="00550CDE"/>
    <w:rsid w:val="0055117D"/>
    <w:rsid w:val="005549E0"/>
    <w:rsid w:val="005551BC"/>
    <w:rsid w:val="00563446"/>
    <w:rsid w:val="00576D8D"/>
    <w:rsid w:val="005774FC"/>
    <w:rsid w:val="00585462"/>
    <w:rsid w:val="0058658F"/>
    <w:rsid w:val="0059659E"/>
    <w:rsid w:val="005C29D3"/>
    <w:rsid w:val="005C49C4"/>
    <w:rsid w:val="005C6996"/>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4FC0"/>
    <w:rsid w:val="006356A5"/>
    <w:rsid w:val="00645835"/>
    <w:rsid w:val="00651B2D"/>
    <w:rsid w:val="00654449"/>
    <w:rsid w:val="00657677"/>
    <w:rsid w:val="006866E5"/>
    <w:rsid w:val="00691DBF"/>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2A04"/>
    <w:rsid w:val="007A612E"/>
    <w:rsid w:val="007B3FA4"/>
    <w:rsid w:val="007C3F23"/>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C5686"/>
    <w:rsid w:val="008C6CFE"/>
    <w:rsid w:val="008C7041"/>
    <w:rsid w:val="008F4850"/>
    <w:rsid w:val="008F5F8F"/>
    <w:rsid w:val="008F72BC"/>
    <w:rsid w:val="00921DFA"/>
    <w:rsid w:val="009265D4"/>
    <w:rsid w:val="00943A3C"/>
    <w:rsid w:val="009460C5"/>
    <w:rsid w:val="00964013"/>
    <w:rsid w:val="00971954"/>
    <w:rsid w:val="009775DF"/>
    <w:rsid w:val="00981A88"/>
    <w:rsid w:val="0098385F"/>
    <w:rsid w:val="00991300"/>
    <w:rsid w:val="009A31D7"/>
    <w:rsid w:val="009B1F82"/>
    <w:rsid w:val="009C0872"/>
    <w:rsid w:val="009D0377"/>
    <w:rsid w:val="009D601A"/>
    <w:rsid w:val="009E16FC"/>
    <w:rsid w:val="009E2E8E"/>
    <w:rsid w:val="009E3B66"/>
    <w:rsid w:val="009F4026"/>
    <w:rsid w:val="00A012FB"/>
    <w:rsid w:val="00A04996"/>
    <w:rsid w:val="00A06600"/>
    <w:rsid w:val="00A1482A"/>
    <w:rsid w:val="00A14FFC"/>
    <w:rsid w:val="00A20CDA"/>
    <w:rsid w:val="00A2288E"/>
    <w:rsid w:val="00A26EF7"/>
    <w:rsid w:val="00A26F56"/>
    <w:rsid w:val="00A3435A"/>
    <w:rsid w:val="00A35310"/>
    <w:rsid w:val="00A36FB5"/>
    <w:rsid w:val="00A37173"/>
    <w:rsid w:val="00A41944"/>
    <w:rsid w:val="00A4408D"/>
    <w:rsid w:val="00A46312"/>
    <w:rsid w:val="00A844D5"/>
    <w:rsid w:val="00A865A4"/>
    <w:rsid w:val="00A91739"/>
    <w:rsid w:val="00A91AD5"/>
    <w:rsid w:val="00A97DCD"/>
    <w:rsid w:val="00AA386F"/>
    <w:rsid w:val="00AA5486"/>
    <w:rsid w:val="00AC6DE5"/>
    <w:rsid w:val="00AE328D"/>
    <w:rsid w:val="00AE3680"/>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D7F01"/>
    <w:rsid w:val="00BE3549"/>
    <w:rsid w:val="00BE7457"/>
    <w:rsid w:val="00BF1D08"/>
    <w:rsid w:val="00BF33D9"/>
    <w:rsid w:val="00BF37BB"/>
    <w:rsid w:val="00BF5CC0"/>
    <w:rsid w:val="00C012A5"/>
    <w:rsid w:val="00C20C85"/>
    <w:rsid w:val="00C21A63"/>
    <w:rsid w:val="00C2530E"/>
    <w:rsid w:val="00C36A6D"/>
    <w:rsid w:val="00C460DE"/>
    <w:rsid w:val="00C47B30"/>
    <w:rsid w:val="00C61FF0"/>
    <w:rsid w:val="00C678D9"/>
    <w:rsid w:val="00C71868"/>
    <w:rsid w:val="00C728AF"/>
    <w:rsid w:val="00C80615"/>
    <w:rsid w:val="00C839BC"/>
    <w:rsid w:val="00C866CD"/>
    <w:rsid w:val="00C9141E"/>
    <w:rsid w:val="00CA37C4"/>
    <w:rsid w:val="00CA4356"/>
    <w:rsid w:val="00CA5A89"/>
    <w:rsid w:val="00CB162A"/>
    <w:rsid w:val="00CC0471"/>
    <w:rsid w:val="00CC2A67"/>
    <w:rsid w:val="00CC6F25"/>
    <w:rsid w:val="00CC7E76"/>
    <w:rsid w:val="00CD1BC2"/>
    <w:rsid w:val="00CD5BE0"/>
    <w:rsid w:val="00CF0691"/>
    <w:rsid w:val="00D027CC"/>
    <w:rsid w:val="00D07D64"/>
    <w:rsid w:val="00D133C4"/>
    <w:rsid w:val="00D15335"/>
    <w:rsid w:val="00D21A1E"/>
    <w:rsid w:val="00D320AF"/>
    <w:rsid w:val="00D32C9E"/>
    <w:rsid w:val="00D35192"/>
    <w:rsid w:val="00D40A24"/>
    <w:rsid w:val="00D456DD"/>
    <w:rsid w:val="00D526B5"/>
    <w:rsid w:val="00D61917"/>
    <w:rsid w:val="00D63435"/>
    <w:rsid w:val="00D63B0F"/>
    <w:rsid w:val="00D70DCF"/>
    <w:rsid w:val="00D718A8"/>
    <w:rsid w:val="00DA412B"/>
    <w:rsid w:val="00DA558D"/>
    <w:rsid w:val="00DB3A7F"/>
    <w:rsid w:val="00DB6EBF"/>
    <w:rsid w:val="00DD5E0C"/>
    <w:rsid w:val="00DE209A"/>
    <w:rsid w:val="00DE4F6D"/>
    <w:rsid w:val="00DE5A1F"/>
    <w:rsid w:val="00DF584A"/>
    <w:rsid w:val="00E03B40"/>
    <w:rsid w:val="00E13BBB"/>
    <w:rsid w:val="00E25164"/>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B2E64"/>
    <w:rsid w:val="00FB7A4C"/>
    <w:rsid w:val="00FC0433"/>
    <w:rsid w:val="00FC251D"/>
    <w:rsid w:val="00FC6D95"/>
    <w:rsid w:val="00FD2737"/>
    <w:rsid w:val="00FD3B7B"/>
    <w:rsid w:val="00FD40B2"/>
    <w:rsid w:val="00FD5EBB"/>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A360"/>
  <w15:docId w15:val="{D653B495-06B7-47C5-B115-8AE746A7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 w:type="character" w:styleId="aff2">
    <w:name w:val="Unresolved Mention"/>
    <w:basedOn w:val="a0"/>
    <w:uiPriority w:val="99"/>
    <w:semiHidden/>
    <w:unhideWhenUsed/>
    <w:rsid w:val="00D3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ut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18</Pages>
  <Words>6386</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89</cp:revision>
  <cp:lastPrinted>2018-11-06T11:46:00Z</cp:lastPrinted>
  <dcterms:created xsi:type="dcterms:W3CDTF">2018-11-06T09:46:00Z</dcterms:created>
  <dcterms:modified xsi:type="dcterms:W3CDTF">2024-03-25T14:44:00Z</dcterms:modified>
</cp:coreProperties>
</file>